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65" w:rsidRDefault="00F636E5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batmu.kg/wp-content/uploads/2021/03/WhatsApp-Image-2021-03-21-at-08.4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21/03/WhatsApp-Image-2021-03-21-at-08.46.4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Экономика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финансы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проректор 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Усонов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Муса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Мурзапарович</w:t>
      </w:r>
      <w:proofErr w:type="spellEnd"/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Жеке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маалымат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Шаар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                         Баткен, к. A.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Масалиева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№ 45 үй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Билими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                      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Жогорку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адистиги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: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Каржы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насыя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Туулган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күнү: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            06.05.1978ж.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Байланыштар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         0501 024056, 0773 560266,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Whats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App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0555 560266.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Электрондук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почта: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  musabos114@mail.ru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Тажрыйбасы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Pr="00F636E5" w:rsidRDefault="00F636E5" w:rsidP="00F63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2001-2018-жылдары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БатМУда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ага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окутуучу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F636E5" w:rsidRPr="00F636E5" w:rsidRDefault="00F636E5" w:rsidP="00F63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2003-2004-жылдары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Экономика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бизнес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кафедрасынын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башчысы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F636E5" w:rsidRPr="00F636E5" w:rsidRDefault="00F636E5" w:rsidP="00F63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2004-2006-жылдары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Экономика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укук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факультетинин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деканынын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орун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басары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F636E5" w:rsidRPr="00F636E5" w:rsidRDefault="00F636E5" w:rsidP="00F63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2006-жылдан 2018-жылга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чейин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Баткен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гуманитардык-экономикалык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колледжинин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директору;</w:t>
      </w:r>
    </w:p>
    <w:p w:rsidR="00F636E5" w:rsidRPr="00F636E5" w:rsidRDefault="00F636E5" w:rsidP="00F63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2018-2021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жылдары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сатып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алуулар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бө</w:t>
      </w:r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үмүнүн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башчысы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F636E5" w:rsidRPr="00F636E5" w:rsidRDefault="00F636E5" w:rsidP="00F63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2021-жылдын 15-мартынан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экономика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финансы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проректору.</w:t>
      </w:r>
    </w:p>
    <w:p w:rsidR="00F636E5" w:rsidRPr="00F636E5" w:rsidRDefault="00F636E5" w:rsidP="00F63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 xml:space="preserve"> 2003-2014-жылдар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аралыгында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эмес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чойродо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 ПМГ / ГЭФ ПРООН</w:t>
      </w:r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 ,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АРИС, Швейцария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агенттигинин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Фондунун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программаларынын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алкагында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бир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нече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долбоорлордун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жетекчиси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 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Билими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2001-жылы КМУУ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ББПИИнун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Экономика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факультетин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финансы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кредит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адистиги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аяктаган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ЭКОНОМИКА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багыты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жогорку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жөнүндө диплом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алган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 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Кандидаттык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иштин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темасы</w:t>
      </w:r>
      <w:proofErr w:type="gram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ыргыз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Республикасынын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региондорунда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ишкердүүлүктөгү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интеграциялык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процесстерди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алардын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атаандаштыкка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жөндөмдүүлүгүн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жогорулатуу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максатында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өнүктүрүү.</w:t>
      </w:r>
      <w:r w:rsidRPr="00F636E5">
        <w:rPr>
          <w:rFonts w:ascii="Arial" w:eastAsia="Times New Roman" w:hAnsi="Arial" w:cs="Arial"/>
          <w:i/>
          <w:iCs/>
          <w:color w:val="222222"/>
          <w:sz w:val="25"/>
          <w:lang w:eastAsia="ru-RU"/>
        </w:rPr>
        <w:t xml:space="preserve">Илимий кеңешчи: </w:t>
      </w:r>
      <w:proofErr w:type="spellStart"/>
      <w:r w:rsidRPr="00F636E5">
        <w:rPr>
          <w:rFonts w:ascii="Arial" w:eastAsia="Times New Roman" w:hAnsi="Arial" w:cs="Arial"/>
          <w:i/>
          <w:iCs/>
          <w:color w:val="222222"/>
          <w:sz w:val="25"/>
          <w:lang w:eastAsia="ru-RU"/>
        </w:rPr>
        <w:t>экон</w:t>
      </w:r>
      <w:proofErr w:type="spellEnd"/>
      <w:r w:rsidRPr="00F636E5">
        <w:rPr>
          <w:rFonts w:ascii="Arial" w:eastAsia="Times New Roman" w:hAnsi="Arial" w:cs="Arial"/>
          <w:i/>
          <w:iCs/>
          <w:color w:val="222222"/>
          <w:sz w:val="25"/>
          <w:lang w:eastAsia="ru-RU"/>
        </w:rPr>
        <w:t>. и. д., профессор Попкова Елена Геннадьевна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Квалификацияны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жогорулатуу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Программалар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курс: “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Макроэкономиканын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орто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курсу” EDNET USAID       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корпорациясынын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CARANA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тармагынын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сертификаты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– </w:t>
      </w:r>
      <w:proofErr w:type="spellStart"/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ограммалар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курсу: “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Колдонмо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маркетинг” OSCE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2005-жылкы   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сертификаты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– </w:t>
      </w:r>
      <w:proofErr w:type="spellStart"/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ограммалар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курс: “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жазуу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аркылуу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сынчыл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ой жүгүртүүнү   өнүктү</w:t>
      </w:r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үү”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демилгелерин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колдоо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фондунун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сертификаты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2014-ж.-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мекемесин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лицензиялоо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экспертизадан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өткө</w:t>
      </w:r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үү курсу.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Кыргыз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  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Республикасынын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министрлигинин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экспертинин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сертификаты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  2014-ж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ЭКСПЕРТ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– </w:t>
      </w:r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“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есиптик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ишмердүүлүктөгү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натыйжалуу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башкаруу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коммуникациялык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ресурстар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     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сертификат 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USAID АПУНКО 2018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сертификаты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– “Көзкарандысыз аккредитация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адистерин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окутуу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”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темасы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Аккредитациялоо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агенттигинин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күбөлүгү “Эл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Бааса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” 2018-ж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ЭКСПЕРТ</w:t>
      </w: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–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Кыргыз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Республикасынын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сатып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алуулар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курсу. 2018-жылдын    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Кыргыз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Республикасынын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Финансы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министрлигинин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r w:rsidRPr="00F636E5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сертификаты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Кесиптик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 xml:space="preserve"> көндүмдө</w:t>
      </w:r>
      <w:proofErr w:type="gram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р</w:t>
      </w:r>
      <w:proofErr w:type="gram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Чоң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командада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иштей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билүү.-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уюмдун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эсепке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алууну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контролду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уюштуруу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.-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уюмду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ар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кандай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тармактарды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башкарууда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чоң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тажрыйбага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ээ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 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Башка көндүмдө</w:t>
      </w:r>
      <w:proofErr w:type="gram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р</w:t>
      </w:r>
      <w:proofErr w:type="gram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англис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тили –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негизг</w:t>
      </w:r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орус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тили –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эркин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сүйлөйт-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Компьютердин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тажрыйбалуу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колдонуучусу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көптөгөн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программаларды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билүүсү  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Ишкердик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сапаты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Чечимдерди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кабыл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жөндөмдүүлүгү, өзүнө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башкаларга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карата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талап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коюучулук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так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салмактуу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өндү</w:t>
      </w:r>
      <w:proofErr w:type="gram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үш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процессин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уюштурууга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умтулуу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F636E5" w:rsidRPr="00F636E5" w:rsidRDefault="00F636E5" w:rsidP="00F636E5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Жеке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сапаты</w:t>
      </w:r>
      <w:proofErr w:type="spellEnd"/>
      <w:r w:rsidRPr="00F636E5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:</w:t>
      </w:r>
    </w:p>
    <w:p w:rsidR="00F636E5" w:rsidRDefault="00F636E5" w:rsidP="00F636E5">
      <w:pPr>
        <w:shd w:val="clear" w:color="auto" w:fill="FFFFFF"/>
        <w:spacing w:after="313" w:line="240" w:lineRule="auto"/>
        <w:ind w:firstLine="313"/>
      </w:pP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Тырышчаактык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баарлашууга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даярдык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тактык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үйрөнүү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стресске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туруштук</w:t>
      </w:r>
      <w:proofErr w:type="spellEnd"/>
      <w:r w:rsidRPr="00F636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берүү.</w:t>
      </w:r>
    </w:p>
    <w:sectPr w:rsidR="00F636E5" w:rsidSect="00F636E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838"/>
    <w:multiLevelType w:val="multilevel"/>
    <w:tmpl w:val="62F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36E5"/>
    <w:rsid w:val="00EE2765"/>
    <w:rsid w:val="00F6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6E5"/>
    <w:rPr>
      <w:b/>
      <w:bCs/>
    </w:rPr>
  </w:style>
  <w:style w:type="character" w:styleId="a7">
    <w:name w:val="Emphasis"/>
    <w:basedOn w:val="a0"/>
    <w:uiPriority w:val="20"/>
    <w:qFormat/>
    <w:rsid w:val="00F63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2022-10-11T04:13:00Z</dcterms:created>
  <dcterms:modified xsi:type="dcterms:W3CDTF">2022-10-11T04:15:00Z</dcterms:modified>
</cp:coreProperties>
</file>