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9B" w:rsidRDefault="004E5C9B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drawing>
          <wp:inline distT="0" distB="0" distL="0" distR="0">
            <wp:extent cx="5940425" cy="3961933"/>
            <wp:effectExtent l="19050" t="0" r="3175" b="0"/>
            <wp:docPr id="2" name="Рисунок 1" descr="http://batmu.kg/wp-content/uploads/2022/04/photo5307827404984663128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22/04/photo5307827404984663128-1200x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left="-567"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Гыязов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Айдарбек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Токторович</w:t>
      </w:r>
      <w:proofErr w:type="spellEnd"/>
    </w:p>
    <w:p w:rsidR="004E5C9B" w:rsidRPr="004E5C9B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Туулган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жылы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,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жери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 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29.12.1981ж., Ош обл.,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Ноокат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району, Т.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Кулатов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а.ө.,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Баглан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айылы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4E5C9B" w:rsidRPr="004E5C9B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Улуту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кыргыз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</w:p>
    <w:p w:rsidR="004E5C9B" w:rsidRPr="004E5C9B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Электрондук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почтанын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дареги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: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hyperlink r:id="rId6" w:history="1">
        <w:r w:rsidRPr="004E5C9B">
          <w:rPr>
            <w:rFonts w:ascii="Arial" w:eastAsia="Times New Roman" w:hAnsi="Arial" w:cs="Arial"/>
            <w:color w:val="1151D3"/>
            <w:sz w:val="25"/>
            <w:lang w:eastAsia="ru-RU"/>
          </w:rPr>
          <w:t>aziret-81@mail.ru</w:t>
        </w:r>
      </w:hyperlink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4E5C9B" w:rsidRPr="004E5C9B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Илимий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даражасы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,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наамы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: экономика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илимдеринин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доктору, профессор;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Эмгек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жолу</w:t>
      </w:r>
      <w:proofErr w:type="spellEnd"/>
    </w:p>
    <w:tbl>
      <w:tblPr>
        <w:tblW w:w="13293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995"/>
        <w:gridCol w:w="6407"/>
        <w:gridCol w:w="2895"/>
      </w:tblGrid>
      <w:tr w:rsidR="004E5C9B" w:rsidRPr="004E5C9B" w:rsidTr="004E5C9B">
        <w:tc>
          <w:tcPr>
            <w:tcW w:w="2595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Ишке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кирген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кеткен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 күнү,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айы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жылы</w:t>
            </w:r>
            <w:proofErr w:type="spellEnd"/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Иштеген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ишкананын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аталышы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жайгашкан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жери</w:t>
            </w:r>
            <w:proofErr w:type="spellEnd"/>
          </w:p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Ээлеген</w:t>
            </w:r>
            <w:proofErr w:type="spellEnd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b/>
                <w:bCs/>
                <w:color w:val="222222"/>
                <w:sz w:val="25"/>
                <w:lang w:eastAsia="ru-RU"/>
              </w:rPr>
              <w:t>кызматы</w:t>
            </w:r>
            <w:proofErr w:type="spellEnd"/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01.09.2003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12.04.2004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экономика,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укук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технология  институту,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Окутуучу</w:t>
            </w:r>
            <w:proofErr w:type="spellEnd"/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12.04.2004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13.09.2004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экономика,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укук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технология 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институтунун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Экономикалык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дисциплиналар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кафедрасы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Кафедра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башчысы</w:t>
            </w:r>
            <w:proofErr w:type="spellEnd"/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13.09.2004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24.10.2007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экономика,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укук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технология 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институтунун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Экономика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башкаруу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укук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факультети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Декандын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тарбия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иштери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боюнча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орун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басары</w:t>
            </w:r>
            <w:proofErr w:type="spellEnd"/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lastRenderedPageBreak/>
              <w:t>01.09.2011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06.01.2016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экономика,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укук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жана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технология  институту,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Окуу-маалымат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бө</w:t>
            </w:r>
            <w:proofErr w:type="gram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л</w:t>
            </w:r>
            <w:proofErr w:type="gram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үмү,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Бө</w:t>
            </w:r>
            <w:proofErr w:type="gram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л</w:t>
            </w:r>
            <w:proofErr w:type="gram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үм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башчы</w:t>
            </w:r>
            <w:proofErr w:type="spellEnd"/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06.01.2016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30.12.2019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университетинин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  кө</w:t>
            </w:r>
            <w:proofErr w:type="gram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п</w:t>
            </w:r>
            <w:proofErr w:type="gram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тармактуу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  институту,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Кызыл-Кыя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Директор</w:t>
            </w:r>
          </w:p>
        </w:tc>
      </w:tr>
      <w:tr w:rsidR="004E5C9B" w:rsidRPr="004E5C9B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01.02.2021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Бү</w:t>
            </w:r>
            <w:proofErr w:type="gram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г</w:t>
            </w:r>
            <w:proofErr w:type="gram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үнкү күнгө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чейин</w:t>
            </w:r>
            <w:proofErr w:type="spellEnd"/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мамлекеттик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университетини</w:t>
            </w:r>
            <w:proofErr w:type="spellEnd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 xml:space="preserve">, Баткен </w:t>
            </w:r>
            <w:proofErr w:type="spellStart"/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шаары</w:t>
            </w:r>
            <w:proofErr w:type="spellEnd"/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:rsidR="004E5C9B" w:rsidRPr="004E5C9B" w:rsidRDefault="004E5C9B" w:rsidP="004E5C9B">
            <w:pPr>
              <w:spacing w:after="100" w:afterAutospacing="1" w:line="240" w:lineRule="auto"/>
              <w:ind w:firstLine="313"/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</w:pPr>
            <w:r w:rsidRPr="004E5C9B">
              <w:rPr>
                <w:rFonts w:ascii="Arial" w:eastAsia="Times New Roman" w:hAnsi="Arial" w:cs="Arial"/>
                <w:color w:val="222222"/>
                <w:sz w:val="25"/>
                <w:szCs w:val="25"/>
                <w:lang w:eastAsia="ru-RU"/>
              </w:rPr>
              <w:t>Ректор</w:t>
            </w:r>
          </w:p>
        </w:tc>
      </w:tr>
    </w:tbl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Жетишкендиктери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2003-жылы КЭУТИ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БатМУнун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«Финансы кредит»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кафедрасында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окутуучулук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кызматынан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баштаган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2003-жыл октябрь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айынан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тартып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Экономика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башкаруу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укук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факультетинде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декандын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тарбия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иштери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орун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басары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2004-жылдын 12-апрелинен «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Экономикалык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дисциплиналар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»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кафедрасынын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башчысы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 2005-жылы «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Бухгалтердик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эсеп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аудит»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кафедрасынын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башчысы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2011-2014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жылы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КЭУТИнин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окуу-маалымат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департаментинин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башчысы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2014-2015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жылдары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КЭУТИнин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директорунун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илимий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иштер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тышкы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байланыш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орун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басары-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окуу-маалымат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департаментинин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башчысы</w:t>
      </w:r>
      <w:proofErr w:type="spellEnd"/>
      <w:proofErr w:type="gram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эмгектенди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2016-жылдын январь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айынан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2019-жылдын декабрь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айына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чейин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ККТИнин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директору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эмгектенген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01.2020-02.2020-жылы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КРнын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Вице премьер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министринин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кенешчиси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17.02.2020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жылдан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бери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БатМУ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ККТИнин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«Экономика»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кафедрасында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профессор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кызматында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эмгектенип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келүүдө.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берүүнүн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мыктысы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РФнын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Табигый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илимдер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академиясынын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профессору.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2017-жылдын 26-январында </w:t>
      </w: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«Экономика»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доценттик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илимий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наамы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Жогорку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аттестациялык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комиссиясы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тарабынан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ыйгарылган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РИНЦ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базасы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118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илимий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макала, 3 монография, 1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куралы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9 статья </w:t>
      </w: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SCOPUS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WOS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наукаметрикалык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жарык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көргөн. 4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РФнан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автордук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укук-патент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. РИНЦ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базасында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Хирша-11,  SCOPUS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WOS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наукаметрикалык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базасы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Индекс Хирша-3.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        2020-жылдын 8-октябрь күнү </w:t>
      </w: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Д.08.20.606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диссертациялык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кенешинде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08.00.05-Эл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чарбасынын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экономикасы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жана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башкаруу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«Формирование организационно-</w:t>
      </w:r>
      <w:proofErr w:type="gram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экономического механизма</w:t>
      </w:r>
      <w:proofErr w:type="gram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регулирования предпринимательской деятельности малых предприятий Кыргызстана: теория, методология, практика»</w:t>
      </w: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темасында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экономика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илимдеринин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доктору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окумуштуулук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даражасын</w:t>
      </w:r>
      <w:proofErr w:type="spellEnd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алуу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диссертациясын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ийгиликтүү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коргоодон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өттү.</w:t>
      </w:r>
    </w:p>
    <w:p w:rsidR="004E5C9B" w:rsidRPr="004E5C9B" w:rsidRDefault="004E5C9B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       2021-жылдын 1-февралынан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тартып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Баткен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университетинин</w:t>
      </w:r>
      <w:proofErr w:type="spellEnd"/>
      <w:r w:rsidRPr="004E5C9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ректору</w:t>
      </w:r>
    </w:p>
    <w:p w:rsidR="00453A98" w:rsidRDefault="00453A98"/>
    <w:sectPr w:rsidR="00453A98" w:rsidSect="004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5C9B"/>
    <w:rsid w:val="00453A98"/>
    <w:rsid w:val="004E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C9B"/>
    <w:rPr>
      <w:b/>
      <w:bCs/>
    </w:rPr>
  </w:style>
  <w:style w:type="character" w:styleId="a7">
    <w:name w:val="Hyperlink"/>
    <w:basedOn w:val="a0"/>
    <w:uiPriority w:val="99"/>
    <w:semiHidden/>
    <w:unhideWhenUsed/>
    <w:rsid w:val="004E5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ret-8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2022-10-11T04:01:00Z</dcterms:created>
  <dcterms:modified xsi:type="dcterms:W3CDTF">2022-10-11T04:03:00Z</dcterms:modified>
</cp:coreProperties>
</file>