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5A" w:rsidRDefault="0032430C">
      <w:pPr>
        <w:tabs>
          <w:tab w:val="center" w:pos="1608"/>
          <w:tab w:val="center" w:pos="4650"/>
          <w:tab w:val="right" w:pos="9356"/>
        </w:tabs>
        <w:spacing w:after="85" w:line="259" w:lineRule="auto"/>
        <w:ind w:left="0" w:right="0" w:firstLine="0"/>
        <w:jc w:val="left"/>
      </w:pPr>
      <w:bookmarkStart w:id="0" w:name="_GoBack"/>
      <w:bookmarkEnd w:id="0"/>
      <w:r>
        <w:rPr>
          <w:rFonts w:ascii="Calibri" w:eastAsia="Calibri" w:hAnsi="Calibri" w:cs="Calibri"/>
          <w:sz w:val="22"/>
        </w:rPr>
        <w:tab/>
      </w:r>
      <w:r>
        <w:t xml:space="preserve">  </w:t>
      </w:r>
      <w:r>
        <w:tab/>
        <w:t xml:space="preserve">  </w:t>
      </w:r>
      <w:r>
        <w:tab/>
        <w:t xml:space="preserve">Приложение 3 </w:t>
      </w:r>
    </w:p>
    <w:p w:rsidR="0003765A" w:rsidRDefault="0032430C">
      <w:pPr>
        <w:spacing w:after="106" w:line="259" w:lineRule="auto"/>
        <w:ind w:left="620" w:right="0" w:firstLine="0"/>
        <w:jc w:val="center"/>
      </w:pPr>
      <w:r>
        <w:t xml:space="preserve">  </w:t>
      </w:r>
    </w:p>
    <w:p w:rsidR="0003765A" w:rsidRDefault="0032430C">
      <w:pPr>
        <w:tabs>
          <w:tab w:val="center" w:pos="1608"/>
          <w:tab w:val="center" w:pos="4650"/>
          <w:tab w:val="center" w:pos="7720"/>
        </w:tabs>
        <w:spacing w:after="48"/>
        <w:ind w:left="0" w:right="0" w:firstLine="0"/>
        <w:jc w:val="left"/>
      </w:pPr>
      <w:r>
        <w:rPr>
          <w:rFonts w:ascii="Calibri" w:eastAsia="Calibri" w:hAnsi="Calibri" w:cs="Calibri"/>
          <w:sz w:val="22"/>
        </w:rPr>
        <w:tab/>
      </w:r>
      <w:r>
        <w:t xml:space="preserve">  </w:t>
      </w:r>
      <w:r>
        <w:tab/>
        <w:t xml:space="preserve">  </w:t>
      </w:r>
      <w:r>
        <w:tab/>
        <w:t xml:space="preserve">Утверждено  </w:t>
      </w:r>
    </w:p>
    <w:p w:rsidR="0003765A" w:rsidRDefault="0032430C">
      <w:pPr>
        <w:spacing w:after="51" w:line="259" w:lineRule="auto"/>
        <w:ind w:right="113"/>
        <w:jc w:val="right"/>
      </w:pPr>
      <w:hyperlink r:id="rId5">
        <w:r>
          <w:rPr>
            <w:color w:val="0000FF"/>
            <w:u w:val="single" w:color="0000FF"/>
          </w:rPr>
          <w:t>постановлением</w:t>
        </w:r>
      </w:hyperlink>
      <w:hyperlink r:id="rId6">
        <w:r>
          <w:t xml:space="preserve"> </w:t>
        </w:r>
      </w:hyperlink>
      <w:r>
        <w:t xml:space="preserve">Правительства  </w:t>
      </w:r>
    </w:p>
    <w:p w:rsidR="0003765A" w:rsidRDefault="0032430C">
      <w:pPr>
        <w:spacing w:after="503" w:line="313" w:lineRule="auto"/>
        <w:ind w:left="6325" w:right="249" w:firstLine="0"/>
        <w:jc w:val="center"/>
      </w:pPr>
      <w:proofErr w:type="spellStart"/>
      <w:r>
        <w:t>Кыргызской</w:t>
      </w:r>
      <w:proofErr w:type="spellEnd"/>
      <w:r>
        <w:t xml:space="preserve"> </w:t>
      </w:r>
      <w:proofErr w:type="gramStart"/>
      <w:r>
        <w:t>Республики  от</w:t>
      </w:r>
      <w:proofErr w:type="gramEnd"/>
      <w:r>
        <w:t xml:space="preserve"> 22 августа 2012 года N 578 </w:t>
      </w:r>
    </w:p>
    <w:p w:rsidR="0003765A" w:rsidRDefault="0032430C">
      <w:pPr>
        <w:pStyle w:val="1"/>
        <w:numPr>
          <w:ilvl w:val="0"/>
          <w:numId w:val="0"/>
        </w:numPr>
        <w:spacing w:after="378"/>
        <w:ind w:left="1156" w:right="1149"/>
      </w:pPr>
      <w:proofErr w:type="gramStart"/>
      <w:r>
        <w:t>ПОЛОЖЕНИЕ  о</w:t>
      </w:r>
      <w:proofErr w:type="gramEnd"/>
      <w:r>
        <w:t xml:space="preserve"> порядке присвоения ученых званий </w:t>
      </w:r>
    </w:p>
    <w:p w:rsidR="0003765A" w:rsidRDefault="0032430C">
      <w:pPr>
        <w:spacing w:after="48" w:line="259" w:lineRule="auto"/>
        <w:ind w:left="0" w:right="6" w:firstLine="0"/>
        <w:jc w:val="center"/>
      </w:pPr>
      <w:r>
        <w:rPr>
          <w:i/>
        </w:rPr>
        <w:t>(</w:t>
      </w:r>
      <w:proofErr w:type="gramStart"/>
      <w:r>
        <w:rPr>
          <w:i/>
        </w:rPr>
        <w:t>В</w:t>
      </w:r>
      <w:proofErr w:type="gramEnd"/>
      <w:r>
        <w:rPr>
          <w:i/>
        </w:rPr>
        <w:t xml:space="preserve"> редакции постановлений Правительства КР от </w:t>
      </w:r>
      <w:hyperlink r:id="rId7">
        <w:r>
          <w:rPr>
            <w:i/>
            <w:color w:val="0000FF"/>
            <w:u w:val="single" w:color="0000FF"/>
          </w:rPr>
          <w:t>30 июля 2014 года №</w:t>
        </w:r>
      </w:hyperlink>
      <w:hyperlink r:id="rId8">
        <w:r>
          <w:rPr>
            <w:i/>
            <w:color w:val="0000FF"/>
          </w:rPr>
          <w:t xml:space="preserve"> </w:t>
        </w:r>
      </w:hyperlink>
    </w:p>
    <w:p w:rsidR="0003765A" w:rsidRDefault="0032430C">
      <w:pPr>
        <w:spacing w:after="296" w:line="259" w:lineRule="auto"/>
        <w:ind w:left="0" w:right="5" w:firstLine="0"/>
        <w:jc w:val="center"/>
      </w:pPr>
      <w:hyperlink r:id="rId9">
        <w:r>
          <w:rPr>
            <w:i/>
            <w:color w:val="0000FF"/>
            <w:u w:val="single" w:color="0000FF"/>
          </w:rPr>
          <w:t>425</w:t>
        </w:r>
      </w:hyperlink>
      <w:hyperlink r:id="rId10">
        <w:r>
          <w:rPr>
            <w:i/>
          </w:rPr>
          <w:t>,</w:t>
        </w:r>
      </w:hyperlink>
      <w:hyperlink r:id="rId11">
        <w:r>
          <w:rPr>
            <w:i/>
          </w:rPr>
          <w:t xml:space="preserve"> </w:t>
        </w:r>
      </w:hyperlink>
      <w:hyperlink r:id="rId12">
        <w:r>
          <w:rPr>
            <w:i/>
            <w:color w:val="0000FF"/>
            <w:u w:val="single" w:color="0000FF"/>
          </w:rPr>
          <w:t>30 июля 2015 года № 542</w:t>
        </w:r>
      </w:hyperlink>
      <w:hyperlink r:id="rId13">
        <w:r>
          <w:rPr>
            <w:i/>
          </w:rPr>
          <w:t>,</w:t>
        </w:r>
      </w:hyperlink>
      <w:hyperlink r:id="rId14">
        <w:r>
          <w:rPr>
            <w:i/>
          </w:rPr>
          <w:t xml:space="preserve"> </w:t>
        </w:r>
      </w:hyperlink>
      <w:hyperlink r:id="rId15">
        <w:r>
          <w:rPr>
            <w:i/>
            <w:color w:val="0000FF"/>
            <w:u w:val="single" w:color="0000FF"/>
          </w:rPr>
          <w:t>28 февраля 2017 года № 125</w:t>
        </w:r>
      </w:hyperlink>
      <w:hyperlink r:id="rId16">
        <w:r>
          <w:rPr>
            <w:i/>
          </w:rPr>
          <w:t>)</w:t>
        </w:r>
      </w:hyperlink>
      <w:r>
        <w:rPr>
          <w:i/>
        </w:rPr>
        <w:t xml:space="preserve"> </w:t>
      </w:r>
    </w:p>
    <w:p w:rsidR="0003765A" w:rsidRDefault="0032430C">
      <w:pPr>
        <w:pStyle w:val="1"/>
        <w:ind w:left="1414" w:right="1149" w:hanging="268"/>
      </w:pPr>
      <w:r>
        <w:t xml:space="preserve">Общие положения </w:t>
      </w:r>
    </w:p>
    <w:p w:rsidR="0003765A" w:rsidRDefault="0032430C">
      <w:pPr>
        <w:numPr>
          <w:ilvl w:val="0"/>
          <w:numId w:val="1"/>
        </w:numPr>
        <w:ind w:right="0" w:firstLine="566"/>
      </w:pPr>
      <w:r>
        <w:t xml:space="preserve">Настоящее Положение устанавливает порядок присвоения ученых званий профессора, доцента и старшего научного сотрудника. </w:t>
      </w:r>
    </w:p>
    <w:p w:rsidR="0003765A" w:rsidRDefault="0032430C">
      <w:pPr>
        <w:ind w:left="-15" w:right="0" w:firstLine="566"/>
      </w:pPr>
      <w:r>
        <w:t>1-1. Ученые звания присваиваются Высшей аттестационной комиссией сотрудникам вузов и научных учреждений, прошедших аккр</w:t>
      </w:r>
      <w:r>
        <w:t xml:space="preserve">едитацию в установленном законодательством </w:t>
      </w:r>
      <w:proofErr w:type="spellStart"/>
      <w:r>
        <w:t>Кыргызской</w:t>
      </w:r>
      <w:proofErr w:type="spellEnd"/>
      <w:r>
        <w:t xml:space="preserve"> Республики порядке. </w:t>
      </w:r>
    </w:p>
    <w:p w:rsidR="0003765A" w:rsidRDefault="0032430C">
      <w:pPr>
        <w:pStyle w:val="2"/>
        <w:ind w:left="561" w:right="0"/>
      </w:pPr>
      <w:r>
        <w:t>(</w:t>
      </w:r>
      <w:proofErr w:type="gramStart"/>
      <w:r>
        <w:t>В</w:t>
      </w:r>
      <w:proofErr w:type="gramEnd"/>
      <w:r>
        <w:t xml:space="preserve"> редакции постановления Правительства КР от </w:t>
      </w:r>
      <w:hyperlink r:id="rId17">
        <w:r>
          <w:rPr>
            <w:color w:val="0000FF"/>
            <w:u w:val="single" w:color="0000FF"/>
          </w:rPr>
          <w:t>30 июля 2014 года № 425</w:t>
        </w:r>
      </w:hyperlink>
      <w:hyperlink r:id="rId18">
        <w:r>
          <w:t>)</w:t>
        </w:r>
      </w:hyperlink>
      <w:r>
        <w:t xml:space="preserve"> </w:t>
      </w:r>
    </w:p>
    <w:p w:rsidR="0003765A" w:rsidRDefault="0032430C">
      <w:pPr>
        <w:ind w:left="-15" w:right="0" w:firstLine="566"/>
      </w:pPr>
      <w:r>
        <w:t xml:space="preserve">2. Ученые звания профессора и доцента присваиваются Высшей аттестационной комиссией </w:t>
      </w:r>
      <w:proofErr w:type="spellStart"/>
      <w:r>
        <w:t>Кыргызской</w:t>
      </w:r>
      <w:proofErr w:type="spellEnd"/>
      <w:r>
        <w:t xml:space="preserve"> Республики (далее - Комиссия) научно-педагогическим работникам, обладающим педагогическим мастерством, имеющим глубокие профессиональные знания и научные достиже</w:t>
      </w:r>
      <w:r>
        <w:t xml:space="preserve">ния, ведущим педагогическую работу в высших учебных заведениях или институтах повышения квалификации, на основании ходатайств и документов, представленных учеными советами этих учреждений. </w:t>
      </w:r>
    </w:p>
    <w:p w:rsidR="0003765A" w:rsidRDefault="0032430C">
      <w:pPr>
        <w:pStyle w:val="2"/>
        <w:ind w:left="561" w:right="0"/>
      </w:pPr>
      <w:r>
        <w:t>(</w:t>
      </w:r>
      <w:proofErr w:type="gramStart"/>
      <w:r>
        <w:t>В</w:t>
      </w:r>
      <w:proofErr w:type="gramEnd"/>
      <w:r>
        <w:t xml:space="preserve"> редакции постановления Правительства КР от </w:t>
      </w:r>
      <w:hyperlink r:id="rId19">
        <w:r>
          <w:rPr>
            <w:color w:val="0000FF"/>
            <w:u w:val="single" w:color="0000FF"/>
          </w:rPr>
          <w:t>30 июля 2014 года № 425</w:t>
        </w:r>
      </w:hyperlink>
      <w:hyperlink r:id="rId20">
        <w:r>
          <w:t>)</w:t>
        </w:r>
      </w:hyperlink>
      <w:r>
        <w:t xml:space="preserve"> </w:t>
      </w:r>
    </w:p>
    <w:p w:rsidR="0003765A" w:rsidRDefault="0032430C">
      <w:pPr>
        <w:ind w:left="-15" w:right="0" w:firstLine="566"/>
      </w:pPr>
      <w:r>
        <w:t>3. Ученые звания профессора и старшего научного сотрудника присваиваются Комиссией работникам научных учреждений, научных подразделений высших учебных заведений или институто</w:t>
      </w:r>
      <w:r>
        <w:t xml:space="preserve">в повышения квалификации, на основании ходатайств и документов, представленных учеными советами этих учреждений. </w:t>
      </w:r>
    </w:p>
    <w:p w:rsidR="0003765A" w:rsidRDefault="0032430C">
      <w:pPr>
        <w:pStyle w:val="2"/>
        <w:ind w:left="561" w:right="0"/>
      </w:pPr>
      <w:r>
        <w:t>(</w:t>
      </w:r>
      <w:proofErr w:type="gramStart"/>
      <w:r>
        <w:t>В</w:t>
      </w:r>
      <w:proofErr w:type="gramEnd"/>
      <w:r>
        <w:t xml:space="preserve"> редакции постановления Правительства КР от </w:t>
      </w:r>
      <w:hyperlink r:id="rId21">
        <w:r>
          <w:rPr>
            <w:color w:val="0000FF"/>
            <w:u w:val="single" w:color="0000FF"/>
          </w:rPr>
          <w:t>30 июля 2014 года № 425</w:t>
        </w:r>
      </w:hyperlink>
      <w:hyperlink r:id="rId22">
        <w:r>
          <w:t>)</w:t>
        </w:r>
      </w:hyperlink>
      <w:r>
        <w:t xml:space="preserve"> </w:t>
      </w:r>
    </w:p>
    <w:p w:rsidR="0003765A" w:rsidRDefault="0032430C">
      <w:pPr>
        <w:numPr>
          <w:ilvl w:val="0"/>
          <w:numId w:val="2"/>
        </w:numPr>
        <w:spacing w:after="64"/>
        <w:ind w:right="0" w:firstLine="566"/>
      </w:pPr>
      <w:r>
        <w:t>Ученые звания профессора, доцента и старшего научного сотрудника могут быть присвоены лицам, работающим по совместительству в высших учебных заведениях или институтах повышения квалификации, научных организациях при их соответствии требованиям настоя</w:t>
      </w:r>
      <w:r>
        <w:t xml:space="preserve">щего Положения. </w:t>
      </w:r>
    </w:p>
    <w:p w:rsidR="0003765A" w:rsidRDefault="0032430C">
      <w:pPr>
        <w:numPr>
          <w:ilvl w:val="0"/>
          <w:numId w:val="2"/>
        </w:numPr>
        <w:spacing w:after="279"/>
        <w:ind w:right="0" w:firstLine="566"/>
      </w:pPr>
      <w:r>
        <w:t xml:space="preserve">Лицам, которым присвоено ученое звание, выдается соответствующий аттестат единого государственного образца. </w:t>
      </w:r>
    </w:p>
    <w:p w:rsidR="0003765A" w:rsidRDefault="0032430C">
      <w:pPr>
        <w:pStyle w:val="1"/>
        <w:spacing w:after="213"/>
        <w:ind w:left="1414" w:right="1152" w:hanging="268"/>
      </w:pPr>
      <w:r>
        <w:t xml:space="preserve">Присвоение ученого звания профессора </w:t>
      </w:r>
    </w:p>
    <w:p w:rsidR="0003765A" w:rsidRDefault="0032430C">
      <w:pPr>
        <w:numPr>
          <w:ilvl w:val="0"/>
          <w:numId w:val="3"/>
        </w:numPr>
        <w:spacing w:after="64"/>
        <w:ind w:right="0" w:firstLine="566"/>
      </w:pPr>
      <w:r>
        <w:t xml:space="preserve">Профессор - ученое звание преподавателя вуза или научного сотрудника </w:t>
      </w:r>
      <w:proofErr w:type="spellStart"/>
      <w:r>
        <w:t>научноисследовательског</w:t>
      </w:r>
      <w:r>
        <w:t>о</w:t>
      </w:r>
      <w:proofErr w:type="spellEnd"/>
      <w:r>
        <w:t xml:space="preserve"> учреждения высокого уровня компетентности, который является высококвалифицированным специалистом в определенной области науки или искусства, присваивается при соблюдении требований настоящего Положения. </w:t>
      </w:r>
    </w:p>
    <w:p w:rsidR="0003765A" w:rsidRDefault="0032430C">
      <w:pPr>
        <w:numPr>
          <w:ilvl w:val="0"/>
          <w:numId w:val="3"/>
        </w:numPr>
        <w:ind w:right="0" w:firstLine="566"/>
      </w:pPr>
      <w:r>
        <w:t>Ученое звание профессора может быть присвоено докт</w:t>
      </w:r>
      <w:r>
        <w:t>орам наук, работающим в вузе в должности профессора, заведующего кафедрой, декана факультета, руководителя филиала, института, проректора, ректора высшего учебного заведения или института повышения квалификации, если они имеют опубликованные учебно-методич</w:t>
      </w:r>
      <w:r>
        <w:t xml:space="preserve">еские и научные работы, читают </w:t>
      </w:r>
      <w:r>
        <w:lastRenderedPageBreak/>
        <w:t xml:space="preserve">курс лекций на высоком профессиональном уровне, а также на момент представления аттестационных документов отвечают следующим требованиям: </w:t>
      </w:r>
    </w:p>
    <w:p w:rsidR="0003765A" w:rsidRDefault="0032430C">
      <w:pPr>
        <w:spacing w:after="41"/>
        <w:ind w:left="576" w:right="0"/>
      </w:pPr>
      <w:r>
        <w:t xml:space="preserve">а) успешно работают после защиты диссертации в </w:t>
      </w:r>
      <w:r>
        <w:t xml:space="preserve">указанных должностях не менее 3 учебных </w:t>
      </w:r>
    </w:p>
    <w:p w:rsidR="0003765A" w:rsidRDefault="0032430C">
      <w:pPr>
        <w:ind w:left="-5" w:right="0"/>
      </w:pPr>
      <w:r>
        <w:t xml:space="preserve">лет; </w:t>
      </w:r>
    </w:p>
    <w:p w:rsidR="0003765A" w:rsidRDefault="0032430C">
      <w:pPr>
        <w:spacing w:after="43"/>
        <w:ind w:left="576" w:right="0"/>
      </w:pPr>
      <w:r>
        <w:t xml:space="preserve">б) имеют стаж научно-педагогической работы не менее 10 лет в высших учебных заведениях </w:t>
      </w:r>
    </w:p>
    <w:p w:rsidR="0003765A" w:rsidRDefault="0032430C">
      <w:pPr>
        <w:ind w:left="-5" w:right="0"/>
      </w:pPr>
      <w:r>
        <w:t xml:space="preserve">или институтах повышения квалификации; </w:t>
      </w:r>
    </w:p>
    <w:p w:rsidR="0003765A" w:rsidRDefault="0032430C">
      <w:pPr>
        <w:ind w:left="-15" w:right="0" w:firstLine="566"/>
      </w:pPr>
      <w:r>
        <w:t>в) имеют не менее 5 учебно-методических и научных трудов, а также не менее 4 стат</w:t>
      </w:r>
      <w:r>
        <w:t xml:space="preserve">ей в периодических научных изданиях с ненулевым </w:t>
      </w:r>
      <w:proofErr w:type="spellStart"/>
      <w:r>
        <w:t>импакт</w:t>
      </w:r>
      <w:proofErr w:type="spellEnd"/>
      <w:r>
        <w:t>-фактором, индексируемых системами "</w:t>
      </w:r>
      <w:proofErr w:type="spellStart"/>
      <w:r>
        <w:t>Scopus</w:t>
      </w:r>
      <w:proofErr w:type="spellEnd"/>
      <w:r>
        <w:t>",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РИНЦ, опубликованных за пределами </w:t>
      </w:r>
      <w:proofErr w:type="spellStart"/>
      <w:r>
        <w:t>Кыргызской</w:t>
      </w:r>
      <w:proofErr w:type="spellEnd"/>
      <w:r>
        <w:t xml:space="preserve"> Республики. </w:t>
      </w:r>
    </w:p>
    <w:p w:rsidR="0003765A" w:rsidRDefault="0032430C">
      <w:pPr>
        <w:ind w:left="576" w:right="0"/>
      </w:pPr>
      <w:r>
        <w:t xml:space="preserve">Труды должны быть опубликованы после защиты докторской диссертации; </w:t>
      </w:r>
    </w:p>
    <w:p w:rsidR="0003765A" w:rsidRDefault="0032430C">
      <w:pPr>
        <w:pStyle w:val="2"/>
        <w:spacing w:after="114"/>
        <w:ind w:left="561" w:right="0"/>
      </w:pPr>
      <w:r>
        <w:rPr>
          <w:i w:val="0"/>
        </w:rPr>
        <w:t>г)</w:t>
      </w:r>
      <w:r>
        <w:t xml:space="preserve"> (утрат</w:t>
      </w:r>
      <w:r>
        <w:t xml:space="preserve">ил силу в соответствии с </w:t>
      </w:r>
      <w:hyperlink r:id="rId23">
        <w:r>
          <w:rPr>
            <w:color w:val="0000FF"/>
            <w:u w:val="single" w:color="0000FF"/>
          </w:rPr>
          <w:t>постановлением</w:t>
        </w:r>
      </w:hyperlink>
      <w:hyperlink r:id="rId24">
        <w:r>
          <w:t xml:space="preserve"> </w:t>
        </w:r>
      </w:hyperlink>
      <w:r>
        <w:t xml:space="preserve">Правительства КР от 30 июля 2015 года № 542) </w:t>
      </w:r>
    </w:p>
    <w:p w:rsidR="0003765A" w:rsidRDefault="0032430C">
      <w:pPr>
        <w:ind w:left="576" w:right="0"/>
      </w:pPr>
      <w:r>
        <w:t xml:space="preserve">д) имеют ученое звание доцента или старшего научного сотрудника. </w:t>
      </w:r>
    </w:p>
    <w:p w:rsidR="0003765A" w:rsidRDefault="0032430C">
      <w:pPr>
        <w:spacing w:after="65" w:line="311" w:lineRule="auto"/>
        <w:ind w:left="-15" w:right="0" w:firstLine="556"/>
        <w:jc w:val="left"/>
      </w:pPr>
      <w:r>
        <w:rPr>
          <w:i/>
        </w:rPr>
        <w:t>(В редакции постановлений Пр</w:t>
      </w:r>
      <w:r>
        <w:rPr>
          <w:i/>
        </w:rPr>
        <w:t xml:space="preserve">авительства КР от </w:t>
      </w:r>
      <w:hyperlink r:id="rId25">
        <w:r>
          <w:rPr>
            <w:i/>
            <w:color w:val="0000FF"/>
            <w:u w:val="single" w:color="0000FF"/>
          </w:rPr>
          <w:t>30 июля 2014 года № 425</w:t>
        </w:r>
      </w:hyperlink>
      <w:hyperlink r:id="rId26">
        <w:r>
          <w:rPr>
            <w:i/>
          </w:rPr>
          <w:t>,</w:t>
        </w:r>
      </w:hyperlink>
      <w:hyperlink r:id="rId27">
        <w:r>
          <w:rPr>
            <w:i/>
          </w:rPr>
          <w:t xml:space="preserve"> </w:t>
        </w:r>
      </w:hyperlink>
      <w:hyperlink r:id="rId28">
        <w:r>
          <w:rPr>
            <w:i/>
            <w:color w:val="0000FF"/>
            <w:u w:val="single" w:color="0000FF"/>
          </w:rPr>
          <w:t>30 июля 2015</w:t>
        </w:r>
      </w:hyperlink>
      <w:hyperlink r:id="rId29">
        <w:r>
          <w:rPr>
            <w:i/>
            <w:color w:val="0000FF"/>
          </w:rPr>
          <w:t xml:space="preserve"> </w:t>
        </w:r>
      </w:hyperlink>
      <w:hyperlink r:id="rId30">
        <w:r>
          <w:rPr>
            <w:i/>
            <w:color w:val="0000FF"/>
            <w:u w:val="single" w:color="0000FF"/>
          </w:rPr>
          <w:t>года № 542</w:t>
        </w:r>
      </w:hyperlink>
      <w:hyperlink r:id="rId31">
        <w:r>
          <w:rPr>
            <w:i/>
          </w:rPr>
          <w:t>,</w:t>
        </w:r>
      </w:hyperlink>
      <w:hyperlink r:id="rId32">
        <w:r>
          <w:rPr>
            <w:i/>
          </w:rPr>
          <w:t xml:space="preserve"> </w:t>
        </w:r>
      </w:hyperlink>
      <w:hyperlink r:id="rId33">
        <w:r>
          <w:rPr>
            <w:i/>
            <w:color w:val="0000FF"/>
            <w:u w:val="single" w:color="0000FF"/>
          </w:rPr>
          <w:t>28 февраля 2017 года № 125</w:t>
        </w:r>
      </w:hyperlink>
      <w:hyperlink r:id="rId34">
        <w:r>
          <w:rPr>
            <w:i/>
          </w:rPr>
          <w:t>)</w:t>
        </w:r>
      </w:hyperlink>
      <w:r>
        <w:rPr>
          <w:i/>
        </w:rPr>
        <w:t xml:space="preserve"> </w:t>
      </w:r>
    </w:p>
    <w:p w:rsidR="0003765A" w:rsidRDefault="0032430C">
      <w:pPr>
        <w:ind w:left="-15" w:right="0" w:firstLine="566"/>
      </w:pPr>
      <w:r>
        <w:t>8. Ученое звание профессора</w:t>
      </w:r>
      <w:r>
        <w:t xml:space="preserve"> может быть присвоено кандидатам наук, работающим в должности профессора, заведующего кафедрой, декана факультета, руководителя филиала или института, проректора, ректора высшего учебного заведения или учреждения повышения квалификации, если они имеют опуб</w:t>
      </w:r>
      <w:r>
        <w:t xml:space="preserve">ликованные учебно-методические и научные работы, читают курс лекций на высоком профессиональном уровне, а также на момент представления аттестационных документов отвечают следующим требованиям: </w:t>
      </w:r>
    </w:p>
    <w:p w:rsidR="0003765A" w:rsidRDefault="0032430C">
      <w:pPr>
        <w:ind w:left="576" w:right="0"/>
      </w:pPr>
      <w:r>
        <w:t>а) успешно работают в указанных должностях не менее 3 учебных</w:t>
      </w:r>
      <w:r>
        <w:t xml:space="preserve"> лет; </w:t>
      </w:r>
    </w:p>
    <w:p w:rsidR="0003765A" w:rsidRDefault="0032430C">
      <w:pPr>
        <w:spacing w:after="45"/>
        <w:ind w:left="576" w:right="0"/>
      </w:pPr>
      <w:r>
        <w:t xml:space="preserve">б) имеют стаж научно-педагогической работы не менее 15 лет, из них не менее 10 лет </w:t>
      </w:r>
    </w:p>
    <w:p w:rsidR="0003765A" w:rsidRDefault="0032430C">
      <w:pPr>
        <w:ind w:left="-5" w:right="0"/>
      </w:pPr>
      <w:r>
        <w:t xml:space="preserve">педагогической работы в высших учебных заведениях; </w:t>
      </w:r>
    </w:p>
    <w:p w:rsidR="0003765A" w:rsidRDefault="0032430C">
      <w:pPr>
        <w:ind w:left="576" w:right="0"/>
      </w:pPr>
      <w:r>
        <w:t xml:space="preserve">в) имеют ученое звание доцента или старшего научного сотрудника; </w:t>
      </w:r>
    </w:p>
    <w:p w:rsidR="0003765A" w:rsidRDefault="0032430C">
      <w:pPr>
        <w:ind w:left="-15" w:right="0" w:firstLine="566"/>
      </w:pPr>
      <w:r>
        <w:t>г) имеют не менее 5 учебно-методических и научн</w:t>
      </w:r>
      <w:r>
        <w:t xml:space="preserve">ых трудов, а также не менее 9 статей в периодических научных изданиях с ненулевым </w:t>
      </w:r>
      <w:proofErr w:type="spellStart"/>
      <w:r>
        <w:t>импакт</w:t>
      </w:r>
      <w:proofErr w:type="spellEnd"/>
      <w:r>
        <w:t>-фактором, индексируемых системами "</w:t>
      </w:r>
      <w:proofErr w:type="spellStart"/>
      <w:r>
        <w:t>Scopus</w:t>
      </w:r>
      <w:proofErr w:type="spellEnd"/>
      <w:r>
        <w:t>",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РИНЦ, опубликованных за пределами </w:t>
      </w:r>
      <w:proofErr w:type="spellStart"/>
      <w:r>
        <w:t>Кыргызской</w:t>
      </w:r>
      <w:proofErr w:type="spellEnd"/>
      <w:r>
        <w:t xml:space="preserve"> Республики. </w:t>
      </w:r>
    </w:p>
    <w:p w:rsidR="0003765A" w:rsidRDefault="0032430C">
      <w:pPr>
        <w:spacing w:after="68"/>
        <w:ind w:left="576" w:right="0"/>
      </w:pPr>
      <w:r>
        <w:t>Статьи должны быть опубликованы после защиты</w:t>
      </w:r>
      <w:r>
        <w:t xml:space="preserve"> кандидатской диссертации; </w:t>
      </w:r>
    </w:p>
    <w:p w:rsidR="0003765A" w:rsidRDefault="0032430C">
      <w:pPr>
        <w:ind w:left="-15" w:right="0" w:firstLine="566"/>
      </w:pPr>
      <w:r>
        <w:t xml:space="preserve">д) являются авторами (соавторами) учебника для высших учебных заведений, институтов повышения квалификации, рекомендованного уполномоченным государственным органом в области образования и науки </w:t>
      </w:r>
      <w:proofErr w:type="spellStart"/>
      <w:r>
        <w:t>Кыргызской</w:t>
      </w:r>
      <w:proofErr w:type="spellEnd"/>
      <w:r>
        <w:t xml:space="preserve"> Республики, объемом не менее 10 печатных листов, об</w:t>
      </w:r>
      <w:r>
        <w:t xml:space="preserve">щим тиражом не менее 500 экземпляров, используемого в педагогической деятельности; </w:t>
      </w:r>
    </w:p>
    <w:p w:rsidR="0003765A" w:rsidRDefault="0032430C">
      <w:pPr>
        <w:pStyle w:val="2"/>
        <w:spacing w:after="114"/>
        <w:ind w:left="561" w:right="0"/>
      </w:pPr>
      <w:r>
        <w:t xml:space="preserve">е) (утратил силу в соответствии с </w:t>
      </w:r>
      <w:hyperlink r:id="rId35">
        <w:r>
          <w:rPr>
            <w:color w:val="0000FF"/>
            <w:u w:val="single" w:color="0000FF"/>
          </w:rPr>
          <w:t>постановлением</w:t>
        </w:r>
      </w:hyperlink>
      <w:hyperlink r:id="rId36">
        <w:r>
          <w:t xml:space="preserve"> </w:t>
        </w:r>
      </w:hyperlink>
      <w:r>
        <w:t xml:space="preserve">Правительства КР от 30 июля 2015 года № 542) </w:t>
      </w:r>
    </w:p>
    <w:p w:rsidR="0003765A" w:rsidRDefault="0032430C">
      <w:pPr>
        <w:spacing w:after="43"/>
        <w:ind w:left="576" w:right="0"/>
      </w:pPr>
      <w:r>
        <w:t>ж</w:t>
      </w:r>
      <w:r>
        <w:t xml:space="preserve">) в качестве научных руководителей подготовили не менее 2-х учеников, которым </w:t>
      </w:r>
    </w:p>
    <w:p w:rsidR="0003765A" w:rsidRDefault="0032430C">
      <w:pPr>
        <w:ind w:left="-5" w:right="0"/>
      </w:pPr>
      <w:r>
        <w:t xml:space="preserve">присуждены ученые степени кандидата наук. </w:t>
      </w:r>
    </w:p>
    <w:p w:rsidR="0003765A" w:rsidRDefault="0032430C">
      <w:pPr>
        <w:pStyle w:val="2"/>
        <w:ind w:left="0" w:right="0" w:firstLine="566"/>
      </w:pPr>
      <w:r>
        <w:t>(</w:t>
      </w:r>
      <w:proofErr w:type="gramStart"/>
      <w:r>
        <w:t>В</w:t>
      </w:r>
      <w:proofErr w:type="gramEnd"/>
      <w:r>
        <w:t xml:space="preserve"> редакции постановлений Правительства КР от </w:t>
      </w:r>
      <w:hyperlink r:id="rId37">
        <w:r>
          <w:rPr>
            <w:color w:val="0000FF"/>
            <w:u w:val="single" w:color="0000FF"/>
          </w:rPr>
          <w:t>30 июля 2015 года № 542</w:t>
        </w:r>
      </w:hyperlink>
      <w:hyperlink r:id="rId38">
        <w:r>
          <w:t>,</w:t>
        </w:r>
      </w:hyperlink>
      <w:hyperlink r:id="rId39">
        <w:r>
          <w:t xml:space="preserve"> </w:t>
        </w:r>
      </w:hyperlink>
      <w:hyperlink r:id="rId40">
        <w:r>
          <w:rPr>
            <w:color w:val="0000FF"/>
            <w:u w:val="single" w:color="0000FF"/>
          </w:rPr>
          <w:t>28 февраля</w:t>
        </w:r>
      </w:hyperlink>
      <w:hyperlink r:id="rId41">
        <w:r>
          <w:rPr>
            <w:color w:val="0000FF"/>
          </w:rPr>
          <w:t xml:space="preserve"> </w:t>
        </w:r>
      </w:hyperlink>
      <w:hyperlink r:id="rId42">
        <w:r>
          <w:rPr>
            <w:color w:val="0000FF"/>
            <w:u w:val="single" w:color="0000FF"/>
          </w:rPr>
          <w:t>2017 года № 125</w:t>
        </w:r>
      </w:hyperlink>
      <w:hyperlink r:id="rId43">
        <w:r>
          <w:t>)</w:t>
        </w:r>
      </w:hyperlink>
      <w:r>
        <w:t xml:space="preserve"> </w:t>
      </w:r>
    </w:p>
    <w:p w:rsidR="0003765A" w:rsidRDefault="0032430C">
      <w:pPr>
        <w:ind w:left="-15" w:right="0" w:firstLine="566"/>
      </w:pPr>
      <w:r>
        <w:t>9. Ученое звание профессора может быть присвоено работникам искусства, работающим в высшем учебном заведении в должности профессора, заведующего кафедрой, декана, проректора, ректора, руководителя филиала, если они читают курс лекций или ведут занятия на в</w:t>
      </w:r>
      <w:r>
        <w:t xml:space="preserve">ысоком профессиональном уровне, а также на момент представления аттестационных документов отвечают следующим требованиям: </w:t>
      </w:r>
    </w:p>
    <w:p w:rsidR="0003765A" w:rsidRDefault="0032430C">
      <w:pPr>
        <w:ind w:left="576" w:right="0"/>
      </w:pPr>
      <w:r>
        <w:t xml:space="preserve">а) успешно работают в указанных должностях не менее 3 учебных лет; </w:t>
      </w:r>
    </w:p>
    <w:p w:rsidR="0003765A" w:rsidRDefault="0032430C">
      <w:pPr>
        <w:ind w:left="576" w:right="0"/>
      </w:pPr>
      <w:r>
        <w:t>б) имеют стаж творческо-педагогической работы в вузах не менее 10</w:t>
      </w:r>
      <w:r>
        <w:t xml:space="preserve"> лет; </w:t>
      </w:r>
    </w:p>
    <w:p w:rsidR="0003765A" w:rsidRDefault="0032430C">
      <w:pPr>
        <w:spacing w:after="68"/>
        <w:ind w:left="576" w:right="0"/>
      </w:pPr>
      <w:r>
        <w:t xml:space="preserve">в) имеют соответствующее высшее образование; </w:t>
      </w:r>
    </w:p>
    <w:p w:rsidR="0003765A" w:rsidRDefault="0032430C">
      <w:pPr>
        <w:spacing w:after="45"/>
        <w:ind w:left="576" w:right="0"/>
      </w:pPr>
      <w:r>
        <w:lastRenderedPageBreak/>
        <w:t xml:space="preserve">г) имеют ученое звание доцента, присвоенное не ранее, чем за 5 лет до представления на </w:t>
      </w:r>
    </w:p>
    <w:p w:rsidR="0003765A" w:rsidRDefault="0032430C">
      <w:pPr>
        <w:spacing w:after="68"/>
        <w:ind w:left="-5" w:right="0"/>
      </w:pPr>
      <w:r>
        <w:t xml:space="preserve">ученое звание профессора; </w:t>
      </w:r>
    </w:p>
    <w:p w:rsidR="0003765A" w:rsidRDefault="0032430C">
      <w:pPr>
        <w:spacing w:after="8"/>
        <w:ind w:left="576" w:right="0"/>
      </w:pPr>
      <w:r>
        <w:t xml:space="preserve">д) имеют почетные звания </w:t>
      </w:r>
      <w:proofErr w:type="spellStart"/>
      <w:r>
        <w:t>Кыргызской</w:t>
      </w:r>
      <w:proofErr w:type="spellEnd"/>
      <w:r>
        <w:t xml:space="preserve"> Республики, бывшего СССР или бывших союзных </w:t>
      </w:r>
    </w:p>
    <w:p w:rsidR="0003765A" w:rsidRDefault="0032430C">
      <w:pPr>
        <w:ind w:left="-5" w:right="0"/>
      </w:pPr>
      <w:r>
        <w:t>республ</w:t>
      </w:r>
      <w:r>
        <w:t xml:space="preserve">ик (народного артиста, народного художника, народного архитектора, заслуженного деятеля искусства, заслуженного артиста, заслуженного художника, заслуженного архитектора и т.п.); </w:t>
      </w:r>
    </w:p>
    <w:p w:rsidR="0003765A" w:rsidRDefault="0032430C">
      <w:pPr>
        <w:spacing w:after="45"/>
        <w:ind w:left="576" w:right="0"/>
      </w:pPr>
      <w:r>
        <w:t xml:space="preserve">е) подготовили не менее 2-х учеников, являющихся лауреатами (дипломантами) </w:t>
      </w:r>
    </w:p>
    <w:p w:rsidR="0003765A" w:rsidRDefault="0032430C">
      <w:pPr>
        <w:ind w:left="-5" w:right="0"/>
      </w:pPr>
      <w:r>
        <w:t xml:space="preserve">международных выставок, конкурсов, фестивалей, смотров, премий; </w:t>
      </w:r>
    </w:p>
    <w:p w:rsidR="0003765A" w:rsidRDefault="0032430C">
      <w:pPr>
        <w:spacing w:after="42"/>
        <w:ind w:left="576" w:right="0"/>
      </w:pPr>
      <w:r>
        <w:t xml:space="preserve">ж) являются авторами (соавторами) не менее 10 научных, учебно-методических или </w:t>
      </w:r>
    </w:p>
    <w:p w:rsidR="0003765A" w:rsidRDefault="0032430C">
      <w:pPr>
        <w:spacing w:after="68"/>
        <w:ind w:left="-5" w:right="0"/>
      </w:pPr>
      <w:r>
        <w:t xml:space="preserve">творческих работ. </w:t>
      </w:r>
    </w:p>
    <w:p w:rsidR="0003765A" w:rsidRDefault="0032430C">
      <w:pPr>
        <w:ind w:left="-15" w:right="0" w:firstLine="566"/>
      </w:pPr>
      <w:r>
        <w:t xml:space="preserve">10. Ученое звание профессора может быть присвоено работникам физической культуры и спорта, работающим в высшем учебном заведении в должности профессора, заведующего кафедрой, декана, проректора, ректора, руководителя филиала, руководителя школы спорта при </w:t>
      </w:r>
      <w:r>
        <w:t xml:space="preserve">учебном заведении, если они имеют опубликованные учебно-методические и научные работы, читают курс лекций, ведут занятия на высоком профессиональном уровне, а также на момент представления аттестационных документов отвечают следующим требованиям: </w:t>
      </w:r>
    </w:p>
    <w:p w:rsidR="0003765A" w:rsidRDefault="0032430C">
      <w:pPr>
        <w:ind w:left="576" w:right="0"/>
      </w:pPr>
      <w:r>
        <w:t>а) успеш</w:t>
      </w:r>
      <w:r>
        <w:t xml:space="preserve">но работают в указанных должностях не менее 3 учебных лет; </w:t>
      </w:r>
    </w:p>
    <w:p w:rsidR="0003765A" w:rsidRDefault="0032430C">
      <w:pPr>
        <w:spacing w:after="43"/>
        <w:ind w:left="576" w:right="0"/>
      </w:pPr>
      <w:r>
        <w:t xml:space="preserve">б) имеют стаж научно-педагогической работы в вузах не менее 15 лет, из них не менее 10 лет </w:t>
      </w:r>
    </w:p>
    <w:p w:rsidR="0003765A" w:rsidRDefault="0032430C">
      <w:pPr>
        <w:ind w:left="-5" w:right="0"/>
      </w:pPr>
      <w:r>
        <w:t xml:space="preserve">педагогической работы в вузах или институтах повышения квалификации; </w:t>
      </w:r>
    </w:p>
    <w:p w:rsidR="0003765A" w:rsidRDefault="0032430C">
      <w:pPr>
        <w:spacing w:after="69"/>
        <w:ind w:left="576" w:right="0"/>
      </w:pPr>
      <w:r>
        <w:t>в) имеют соответствующее высшее об</w:t>
      </w:r>
      <w:r>
        <w:t xml:space="preserve">разование; </w:t>
      </w:r>
    </w:p>
    <w:p w:rsidR="0003765A" w:rsidRDefault="0032430C">
      <w:pPr>
        <w:spacing w:after="43"/>
        <w:ind w:left="576" w:right="0"/>
      </w:pPr>
      <w:r>
        <w:t xml:space="preserve">г) имеют ученое звание доцента, присвоенное не ранее, чем за 5 лет до представления на </w:t>
      </w:r>
    </w:p>
    <w:p w:rsidR="0003765A" w:rsidRDefault="0032430C">
      <w:pPr>
        <w:spacing w:after="71"/>
        <w:ind w:left="-5" w:right="0"/>
      </w:pPr>
      <w:r>
        <w:t xml:space="preserve">ученое звание профессора; </w:t>
      </w:r>
    </w:p>
    <w:p w:rsidR="0003765A" w:rsidRDefault="0032430C">
      <w:pPr>
        <w:ind w:left="-15" w:right="0" w:firstLine="566"/>
      </w:pPr>
      <w:r>
        <w:t>д) имеют значительные личные достижения в области спорта и тренерской работы, удостоены спортивных званий "Заслуженный тренер", "</w:t>
      </w:r>
      <w:r>
        <w:t xml:space="preserve">Заслуженный мастер спорта" или почетного звания "Заслуженный работник физической культуры и спорта" </w:t>
      </w:r>
      <w:proofErr w:type="spellStart"/>
      <w:r>
        <w:t>Кыргызской</w:t>
      </w:r>
      <w:proofErr w:type="spellEnd"/>
      <w:r>
        <w:t xml:space="preserve"> Республики, бывшего СССР или бывших союзных республик; </w:t>
      </w:r>
    </w:p>
    <w:p w:rsidR="0003765A" w:rsidRDefault="0032430C">
      <w:pPr>
        <w:spacing w:after="46"/>
        <w:ind w:left="576" w:right="0"/>
      </w:pPr>
      <w:r>
        <w:t>е) являются авторами (соавторами) не менее 15 опубликованных научных и учебно-</w:t>
      </w:r>
    </w:p>
    <w:p w:rsidR="0003765A" w:rsidRDefault="0032430C">
      <w:pPr>
        <w:spacing w:after="41"/>
        <w:ind w:left="-5" w:right="0"/>
      </w:pPr>
      <w:r>
        <w:t>методическ</w:t>
      </w:r>
      <w:r>
        <w:t xml:space="preserve">их работ, из которых не менее 3 учебно-методических работ опубликованы за последние </w:t>
      </w:r>
    </w:p>
    <w:p w:rsidR="0003765A" w:rsidRDefault="0032430C">
      <w:pPr>
        <w:spacing w:after="68"/>
        <w:ind w:left="-5" w:right="0"/>
      </w:pPr>
      <w:r>
        <w:t xml:space="preserve">3 года; </w:t>
      </w:r>
    </w:p>
    <w:p w:rsidR="0003765A" w:rsidRDefault="0032430C">
      <w:pPr>
        <w:spacing w:after="65"/>
        <w:ind w:left="-15" w:right="0" w:firstLine="566"/>
      </w:pPr>
      <w:r>
        <w:t>ж) являются авторами учебников (учебных пособий) для высших и средних профессиональных учебных заведений, учреждений повышения квалификации, общеобразовательных у</w:t>
      </w:r>
      <w:r>
        <w:t xml:space="preserve">чреждений и учреждений начального и среднего профессионального образования, рекомендованных к использованию в сфере образования государственными органами управления образования и науки </w:t>
      </w:r>
      <w:proofErr w:type="spellStart"/>
      <w:r>
        <w:t>Кыргызской</w:t>
      </w:r>
      <w:proofErr w:type="spellEnd"/>
      <w:r>
        <w:t xml:space="preserve"> Республики, опубликованных в течение последних 10 лет, или п</w:t>
      </w:r>
      <w:r>
        <w:t xml:space="preserve">одготовили не менее двух чемпионов или призеров Олимпийских игр, Чемпионатов мира, Континента, Всемирной Универсиады и других международных соревнований. </w:t>
      </w:r>
    </w:p>
    <w:p w:rsidR="0003765A" w:rsidRDefault="0032430C">
      <w:pPr>
        <w:ind w:left="-15" w:right="0" w:firstLine="566"/>
      </w:pPr>
      <w:r>
        <w:t>11. Ученое звание профессора может быть присвоено докторам наук, работающим в должностях заведующего (начальника) научно-исследовательским отделом (отделением, сектором, лабораторией), главного научного сотрудника научных учреждений и научных подразделений</w:t>
      </w:r>
      <w:r>
        <w:t xml:space="preserve"> высших учебных заведений или институтов повышения квалификации, ученого секретаря, заместителя директора, директора в научных организациях, если они на момент представления аттестационных документов отвечают следующим требованиям: </w:t>
      </w:r>
    </w:p>
    <w:p w:rsidR="0003765A" w:rsidRDefault="0032430C">
      <w:pPr>
        <w:ind w:left="576" w:right="0"/>
      </w:pPr>
      <w:r>
        <w:t>а) успешно работают в у</w:t>
      </w:r>
      <w:r>
        <w:t xml:space="preserve">казанных должностях не менее 3 лет; </w:t>
      </w:r>
    </w:p>
    <w:p w:rsidR="0003765A" w:rsidRDefault="0032430C">
      <w:pPr>
        <w:spacing w:after="69"/>
        <w:ind w:left="576" w:right="0"/>
      </w:pPr>
      <w:r>
        <w:t xml:space="preserve">б) имеют стаж научной работы не менее 10 лет; </w:t>
      </w:r>
    </w:p>
    <w:p w:rsidR="0003765A" w:rsidRDefault="0032430C">
      <w:pPr>
        <w:ind w:left="-15" w:right="0" w:firstLine="566"/>
      </w:pPr>
      <w:r>
        <w:t xml:space="preserve">в) имеют не менее 5 методических трудов, не менее 4 статей в периодических научных изданиях с ненулевым </w:t>
      </w:r>
      <w:proofErr w:type="spellStart"/>
      <w:r>
        <w:t>импакт</w:t>
      </w:r>
      <w:proofErr w:type="spellEnd"/>
      <w:r>
        <w:t>-фактором, индексируемых системами "</w:t>
      </w:r>
      <w:proofErr w:type="spellStart"/>
      <w:r>
        <w:t>Scopus</w:t>
      </w:r>
      <w:proofErr w:type="spellEnd"/>
      <w:r>
        <w:t>",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r>
        <w:t xml:space="preserve">или РИНЦ, опубликованных за пределами </w:t>
      </w:r>
      <w:proofErr w:type="spellStart"/>
      <w:r>
        <w:t>Кыргызской</w:t>
      </w:r>
      <w:proofErr w:type="spellEnd"/>
      <w:r>
        <w:t xml:space="preserve"> Республики. </w:t>
      </w:r>
    </w:p>
    <w:p w:rsidR="0003765A" w:rsidRDefault="0032430C">
      <w:pPr>
        <w:ind w:left="576" w:right="0"/>
      </w:pPr>
      <w:r>
        <w:t xml:space="preserve">Труды должны быть опубликованы после защиты докторской диссертации; </w:t>
      </w:r>
    </w:p>
    <w:p w:rsidR="0003765A" w:rsidRDefault="0032430C">
      <w:pPr>
        <w:spacing w:after="114" w:line="259" w:lineRule="auto"/>
        <w:ind w:left="561" w:right="0"/>
        <w:jc w:val="left"/>
      </w:pPr>
      <w:r>
        <w:rPr>
          <w:i/>
        </w:rPr>
        <w:t xml:space="preserve">г) (Утратил силу в соответствии с </w:t>
      </w:r>
      <w:hyperlink r:id="rId44">
        <w:r>
          <w:rPr>
            <w:i/>
            <w:color w:val="0000FF"/>
            <w:u w:val="single" w:color="0000FF"/>
          </w:rPr>
          <w:t>постановлением</w:t>
        </w:r>
      </w:hyperlink>
      <w:hyperlink r:id="rId45">
        <w:r>
          <w:rPr>
            <w:i/>
          </w:rPr>
          <w:t xml:space="preserve"> </w:t>
        </w:r>
      </w:hyperlink>
      <w:r>
        <w:rPr>
          <w:i/>
        </w:rPr>
        <w:t xml:space="preserve">Правительства КР от 30 июля 2015 года № 542) </w:t>
      </w:r>
    </w:p>
    <w:p w:rsidR="0003765A" w:rsidRDefault="0032430C">
      <w:pPr>
        <w:ind w:left="576" w:right="0"/>
      </w:pPr>
      <w:r>
        <w:lastRenderedPageBreak/>
        <w:t xml:space="preserve">д) имеют ученое звание старшего научного сотрудника или доцента. </w:t>
      </w:r>
    </w:p>
    <w:p w:rsidR="0003765A" w:rsidRDefault="0032430C">
      <w:pPr>
        <w:spacing w:after="52" w:line="259" w:lineRule="auto"/>
        <w:ind w:left="561" w:right="0"/>
        <w:jc w:val="left"/>
      </w:pPr>
      <w:r>
        <w:rPr>
          <w:i/>
        </w:rPr>
        <w:t>(</w:t>
      </w:r>
      <w:proofErr w:type="gramStart"/>
      <w:r>
        <w:rPr>
          <w:i/>
        </w:rPr>
        <w:t>В</w:t>
      </w:r>
      <w:proofErr w:type="gramEnd"/>
      <w:r>
        <w:rPr>
          <w:i/>
        </w:rPr>
        <w:t xml:space="preserve"> редакции постановлений Правительства КР от </w:t>
      </w:r>
      <w:hyperlink r:id="rId46">
        <w:r>
          <w:rPr>
            <w:i/>
            <w:color w:val="0000FF"/>
            <w:u w:val="single" w:color="0000FF"/>
          </w:rPr>
          <w:t>30 июля 2015 года № 542</w:t>
        </w:r>
      </w:hyperlink>
      <w:hyperlink r:id="rId47">
        <w:r>
          <w:rPr>
            <w:i/>
          </w:rPr>
          <w:t>,</w:t>
        </w:r>
      </w:hyperlink>
      <w:hyperlink r:id="rId48">
        <w:r>
          <w:rPr>
            <w:i/>
          </w:rPr>
          <w:t xml:space="preserve"> </w:t>
        </w:r>
      </w:hyperlink>
      <w:hyperlink r:id="rId49">
        <w:r>
          <w:rPr>
            <w:i/>
            <w:color w:val="0000FF"/>
            <w:u w:val="single" w:color="0000FF"/>
          </w:rPr>
          <w:t>28 февраля</w:t>
        </w:r>
      </w:hyperlink>
      <w:hyperlink r:id="rId50">
        <w:r>
          <w:rPr>
            <w:i/>
            <w:color w:val="0000FF"/>
          </w:rPr>
          <w:t xml:space="preserve"> </w:t>
        </w:r>
      </w:hyperlink>
    </w:p>
    <w:p w:rsidR="0003765A" w:rsidRDefault="0032430C">
      <w:pPr>
        <w:spacing w:after="253" w:line="311" w:lineRule="auto"/>
        <w:ind w:left="-15" w:right="0" w:firstLine="0"/>
        <w:jc w:val="left"/>
      </w:pPr>
      <w:hyperlink r:id="rId51">
        <w:r>
          <w:rPr>
            <w:i/>
            <w:color w:val="0000FF"/>
            <w:u w:val="single" w:color="0000FF"/>
          </w:rPr>
          <w:t>2017 года № 125</w:t>
        </w:r>
      </w:hyperlink>
      <w:hyperlink r:id="rId52">
        <w:r>
          <w:rPr>
            <w:i/>
          </w:rPr>
          <w:t>)</w:t>
        </w:r>
      </w:hyperlink>
      <w:r>
        <w:rPr>
          <w:i/>
        </w:rPr>
        <w:t xml:space="preserve"> </w:t>
      </w:r>
    </w:p>
    <w:p w:rsidR="0003765A" w:rsidRDefault="0032430C">
      <w:pPr>
        <w:pStyle w:val="1"/>
        <w:ind w:left="1414" w:right="1149" w:hanging="268"/>
      </w:pPr>
      <w:r>
        <w:t>Присвоение ученого звания доцента</w:t>
      </w:r>
      <w:r>
        <w:t xml:space="preserve"> </w:t>
      </w:r>
    </w:p>
    <w:p w:rsidR="0003765A" w:rsidRDefault="0032430C">
      <w:pPr>
        <w:numPr>
          <w:ilvl w:val="0"/>
          <w:numId w:val="4"/>
        </w:numPr>
        <w:spacing w:after="64"/>
        <w:ind w:right="0" w:firstLine="566"/>
      </w:pPr>
      <w:r>
        <w:t xml:space="preserve">Доцент - ученое звание преподавателя высокого уровня компетентности, читающего курс лекций в определенной области науки или искусства, которое присваивается при соблюдении требований настоящего Положения. </w:t>
      </w:r>
    </w:p>
    <w:p w:rsidR="0003765A" w:rsidRDefault="0032430C">
      <w:pPr>
        <w:numPr>
          <w:ilvl w:val="0"/>
          <w:numId w:val="4"/>
        </w:numPr>
        <w:spacing w:after="64"/>
        <w:ind w:right="0" w:firstLine="566"/>
      </w:pPr>
      <w:r>
        <w:t>Ученое звание доцента может быть присвоено докто</w:t>
      </w:r>
      <w:r>
        <w:t>рам и кандидатам наук, а также обладателям академической степени доктора философии (</w:t>
      </w:r>
      <w:proofErr w:type="spellStart"/>
      <w:r>
        <w:t>phD</w:t>
      </w:r>
      <w:proofErr w:type="spellEnd"/>
      <w:r>
        <w:t>), работающим в должности доцента, заведующего кафедрой, декана факультета, руководителя филиала или института, проректора, ректора высшего учебного заведения или инстит</w:t>
      </w:r>
      <w:r>
        <w:t xml:space="preserve">ута повышения квалификации, если они имеют опубликованные учебно-методические и научные работы, читают курс лекций на высоком профессиональном уровне, а также на момент представления аттестационных документов отвечают следующим требованиям: </w:t>
      </w:r>
    </w:p>
    <w:p w:rsidR="0003765A" w:rsidRDefault="0032430C">
      <w:pPr>
        <w:spacing w:after="45"/>
        <w:ind w:left="576" w:right="0"/>
      </w:pPr>
      <w:r>
        <w:t>а) успешно раб</w:t>
      </w:r>
      <w:r>
        <w:t xml:space="preserve">отают после защиты кандидатской диссертации в указанных должностях по </w:t>
      </w:r>
    </w:p>
    <w:p w:rsidR="0003765A" w:rsidRDefault="0032430C">
      <w:pPr>
        <w:ind w:left="-5" w:right="0"/>
      </w:pPr>
      <w:r>
        <w:t xml:space="preserve">месту представления к званию не менее 3 учебных лет; </w:t>
      </w:r>
    </w:p>
    <w:p w:rsidR="0003765A" w:rsidRDefault="0032430C">
      <w:pPr>
        <w:spacing w:after="43"/>
        <w:ind w:left="576" w:right="0"/>
      </w:pPr>
      <w:r>
        <w:t xml:space="preserve">б) имеют стаж научно-педагогической работы не менее 8 лет, из них не менее 5 лет </w:t>
      </w:r>
    </w:p>
    <w:p w:rsidR="0003765A" w:rsidRDefault="0032430C">
      <w:pPr>
        <w:ind w:left="-5" w:right="0"/>
      </w:pPr>
      <w:r>
        <w:t xml:space="preserve">педагогической работы в высших учебных </w:t>
      </w:r>
      <w:r>
        <w:t xml:space="preserve">заведениях или институтах повышения квалификации; </w:t>
      </w:r>
    </w:p>
    <w:p w:rsidR="0003765A" w:rsidRDefault="0032430C">
      <w:pPr>
        <w:ind w:left="-15" w:right="0" w:firstLine="566"/>
      </w:pPr>
      <w:r>
        <w:t xml:space="preserve">в) имеют не менее 2 учебных и/или учебно-методических трудов, не менее 2 статей в периодических научных изданиях с ненулевым </w:t>
      </w:r>
      <w:proofErr w:type="spellStart"/>
      <w:r>
        <w:t>импакт</w:t>
      </w:r>
      <w:proofErr w:type="spellEnd"/>
      <w:r>
        <w:t>-фактором, индексируемых системами "</w:t>
      </w:r>
      <w:proofErr w:type="spellStart"/>
      <w:r>
        <w:t>Scopus</w:t>
      </w:r>
      <w:proofErr w:type="spellEnd"/>
      <w:r>
        <w:t>", "</w:t>
      </w:r>
      <w:proofErr w:type="spellStart"/>
      <w:r>
        <w:t>Web</w:t>
      </w:r>
      <w:proofErr w:type="spellEnd"/>
      <w:r>
        <w:t xml:space="preserve"> </w:t>
      </w:r>
      <w:proofErr w:type="spellStart"/>
      <w:r>
        <w:t>of</w:t>
      </w:r>
      <w:proofErr w:type="spellEnd"/>
      <w:r>
        <w:t xml:space="preserve"> </w:t>
      </w:r>
      <w:proofErr w:type="spellStart"/>
      <w:r>
        <w:t>Science</w:t>
      </w:r>
      <w:proofErr w:type="spellEnd"/>
      <w:r>
        <w:t>" или РИНЦ, оп</w:t>
      </w:r>
      <w:r>
        <w:t xml:space="preserve">убликованных за пределами </w:t>
      </w:r>
      <w:proofErr w:type="spellStart"/>
      <w:r>
        <w:t>Кыргызской</w:t>
      </w:r>
      <w:proofErr w:type="spellEnd"/>
      <w:r>
        <w:t xml:space="preserve"> Республики. </w:t>
      </w:r>
    </w:p>
    <w:p w:rsidR="0003765A" w:rsidRDefault="0032430C">
      <w:pPr>
        <w:ind w:left="576" w:right="0"/>
      </w:pPr>
      <w:r>
        <w:t xml:space="preserve">Труды должны быть опубликованы после защиты кандидатской диссертации. </w:t>
      </w:r>
    </w:p>
    <w:p w:rsidR="0003765A" w:rsidRDefault="0032430C">
      <w:pPr>
        <w:spacing w:after="29" w:line="311" w:lineRule="auto"/>
        <w:ind w:left="-15" w:right="0" w:firstLine="556"/>
        <w:jc w:val="left"/>
      </w:pPr>
      <w:r>
        <w:rPr>
          <w:i/>
        </w:rPr>
        <w:t xml:space="preserve">(В редакции постановлений Правительства КР от </w:t>
      </w:r>
      <w:hyperlink r:id="rId53">
        <w:r>
          <w:rPr>
            <w:i/>
            <w:color w:val="0000FF"/>
            <w:u w:val="single" w:color="0000FF"/>
          </w:rPr>
          <w:t>30 июля 2014 года № 425</w:t>
        </w:r>
      </w:hyperlink>
      <w:hyperlink r:id="rId54">
        <w:r>
          <w:rPr>
            <w:i/>
          </w:rPr>
          <w:t>,</w:t>
        </w:r>
      </w:hyperlink>
      <w:hyperlink r:id="rId55">
        <w:r>
          <w:rPr>
            <w:i/>
          </w:rPr>
          <w:t xml:space="preserve"> </w:t>
        </w:r>
      </w:hyperlink>
      <w:hyperlink r:id="rId56">
        <w:r>
          <w:rPr>
            <w:i/>
            <w:color w:val="0000FF"/>
            <w:u w:val="single" w:color="0000FF"/>
          </w:rPr>
          <w:t>30 июля 2015</w:t>
        </w:r>
      </w:hyperlink>
      <w:hyperlink r:id="rId57">
        <w:r>
          <w:rPr>
            <w:i/>
            <w:color w:val="0000FF"/>
          </w:rPr>
          <w:t xml:space="preserve"> </w:t>
        </w:r>
      </w:hyperlink>
      <w:hyperlink r:id="rId58">
        <w:r>
          <w:rPr>
            <w:i/>
            <w:color w:val="0000FF"/>
            <w:u w:val="single" w:color="0000FF"/>
          </w:rPr>
          <w:t>года № 542</w:t>
        </w:r>
      </w:hyperlink>
      <w:hyperlink r:id="rId59">
        <w:r>
          <w:rPr>
            <w:i/>
          </w:rPr>
          <w:t>,</w:t>
        </w:r>
      </w:hyperlink>
      <w:hyperlink r:id="rId60">
        <w:r>
          <w:rPr>
            <w:i/>
          </w:rPr>
          <w:t xml:space="preserve"> </w:t>
        </w:r>
      </w:hyperlink>
      <w:hyperlink r:id="rId61">
        <w:r>
          <w:rPr>
            <w:i/>
            <w:color w:val="0000FF"/>
            <w:u w:val="single" w:color="0000FF"/>
          </w:rPr>
          <w:t>28 февраля 2017 года № 125</w:t>
        </w:r>
      </w:hyperlink>
      <w:hyperlink r:id="rId62">
        <w:r>
          <w:rPr>
            <w:i/>
          </w:rPr>
          <w:t>)</w:t>
        </w:r>
      </w:hyperlink>
      <w:r>
        <w:rPr>
          <w:i/>
        </w:rPr>
        <w:t xml:space="preserve"> </w:t>
      </w:r>
    </w:p>
    <w:p w:rsidR="0003765A" w:rsidRDefault="0032430C">
      <w:pPr>
        <w:numPr>
          <w:ilvl w:val="0"/>
          <w:numId w:val="4"/>
        </w:numPr>
        <w:spacing w:after="83" w:line="290" w:lineRule="auto"/>
        <w:ind w:right="0" w:firstLine="566"/>
      </w:pPr>
      <w:r>
        <w:t>Ученое звание доцента может быть присвоено работникам искусств, работающим в вузе в должности доцента, заведующего</w:t>
      </w:r>
      <w:r>
        <w:t xml:space="preserve"> кафедрой, декана, если они читают курс лекций, ведут занятия на высоком профессиональном уровне, а также на момент представления аттестационных документов отвечают следующим требованиям: </w:t>
      </w:r>
    </w:p>
    <w:p w:rsidR="0003765A" w:rsidRDefault="0032430C">
      <w:pPr>
        <w:ind w:left="576" w:right="0"/>
      </w:pPr>
      <w:r>
        <w:t xml:space="preserve">а) успешно работают в указанных должностях не менее 3 учебных лет; </w:t>
      </w:r>
    </w:p>
    <w:p w:rsidR="0003765A" w:rsidRDefault="0032430C">
      <w:pPr>
        <w:ind w:left="576" w:right="0"/>
      </w:pPr>
      <w:r>
        <w:t xml:space="preserve">б) имеют стаж педагогической работы в вузах не менее 5 учебных лет; </w:t>
      </w:r>
    </w:p>
    <w:p w:rsidR="0003765A" w:rsidRDefault="0032430C">
      <w:pPr>
        <w:spacing w:after="68"/>
        <w:ind w:left="576" w:right="0"/>
      </w:pPr>
      <w:r>
        <w:t xml:space="preserve">в) имеют соответствующее высшее образование; </w:t>
      </w:r>
    </w:p>
    <w:p w:rsidR="0003765A" w:rsidRDefault="0032430C">
      <w:pPr>
        <w:ind w:left="-15" w:right="0" w:firstLine="566"/>
      </w:pPr>
      <w:r>
        <w:t xml:space="preserve">г) имеют личные достижения в своей области творчества, удостоены почетных званий </w:t>
      </w:r>
      <w:proofErr w:type="spellStart"/>
      <w:r>
        <w:t>Кыргызской</w:t>
      </w:r>
      <w:proofErr w:type="spellEnd"/>
      <w:r>
        <w:t xml:space="preserve"> Республики, бывшего СССР или бывших союзных респ</w:t>
      </w:r>
      <w:r>
        <w:t xml:space="preserve">ублик (заслуженного деятеля искусства, заслуженного артиста, заслуженного художника, заслуженного архитектора и т.п.); </w:t>
      </w:r>
    </w:p>
    <w:p w:rsidR="0003765A" w:rsidRDefault="0032430C">
      <w:pPr>
        <w:spacing w:after="45"/>
        <w:ind w:left="576" w:right="0"/>
      </w:pPr>
      <w:r>
        <w:t xml:space="preserve">д) являются авторами не менее 3 опубликованных учебно-методических, научных и </w:t>
      </w:r>
    </w:p>
    <w:p w:rsidR="0003765A" w:rsidRDefault="0032430C">
      <w:pPr>
        <w:ind w:left="-5" w:right="0"/>
      </w:pPr>
      <w:r>
        <w:t>творческих работ, используемых в педагогической деятельно</w:t>
      </w:r>
      <w:r>
        <w:t xml:space="preserve">сти; </w:t>
      </w:r>
    </w:p>
    <w:p w:rsidR="0003765A" w:rsidRDefault="0032430C">
      <w:pPr>
        <w:spacing w:after="43"/>
        <w:ind w:left="576" w:right="0"/>
      </w:pPr>
      <w:r>
        <w:t xml:space="preserve">е) имеют не менее 2-х подготовленных лауреатов (дипломантов) международных и </w:t>
      </w:r>
    </w:p>
    <w:p w:rsidR="0003765A" w:rsidRDefault="0032430C">
      <w:pPr>
        <w:ind w:left="-5" w:right="0"/>
      </w:pPr>
      <w:r>
        <w:t xml:space="preserve">республиканских конкурсов, выставок, фестивалей, смотров, премий. </w:t>
      </w:r>
    </w:p>
    <w:p w:rsidR="0003765A" w:rsidRDefault="0032430C">
      <w:pPr>
        <w:pStyle w:val="2"/>
        <w:ind w:left="561" w:right="0"/>
      </w:pPr>
      <w:r>
        <w:t>(</w:t>
      </w:r>
      <w:proofErr w:type="gramStart"/>
      <w:r>
        <w:t>В</w:t>
      </w:r>
      <w:proofErr w:type="gramEnd"/>
      <w:r>
        <w:t xml:space="preserve"> редакции постановления Правительства КР от </w:t>
      </w:r>
      <w:hyperlink r:id="rId63">
        <w:r>
          <w:rPr>
            <w:color w:val="0000FF"/>
            <w:u w:val="single" w:color="0000FF"/>
          </w:rPr>
          <w:t>28 февраля 2017 года № 125</w:t>
        </w:r>
      </w:hyperlink>
      <w:hyperlink r:id="rId64">
        <w:r>
          <w:t>)</w:t>
        </w:r>
      </w:hyperlink>
      <w:r>
        <w:t xml:space="preserve"> </w:t>
      </w:r>
    </w:p>
    <w:p w:rsidR="0003765A" w:rsidRDefault="0032430C">
      <w:pPr>
        <w:ind w:left="-15" w:right="0" w:firstLine="566"/>
      </w:pPr>
      <w:r>
        <w:t>15. Ученое звание доцента может быть присвоено работникам физической культуры и спорта, работающим в вузе в должности доцента, заведующего кафедрой, декана, если они имеют опубликованные уч</w:t>
      </w:r>
      <w:r>
        <w:t xml:space="preserve">ебно-методические и научные работы, читают курс лекций, ведут занятия на высоком профессиональном уровне, а также на момент представления аттестационных документов отвечают следующим требованиям: </w:t>
      </w:r>
    </w:p>
    <w:p w:rsidR="0003765A" w:rsidRDefault="0032430C">
      <w:pPr>
        <w:ind w:left="576" w:right="0"/>
      </w:pPr>
      <w:r>
        <w:t xml:space="preserve">а) успешно работают в указанных должностях не менее 3 лет; </w:t>
      </w:r>
    </w:p>
    <w:p w:rsidR="0003765A" w:rsidRDefault="0032430C">
      <w:pPr>
        <w:ind w:left="576" w:right="0"/>
      </w:pPr>
      <w:r>
        <w:t xml:space="preserve">б) имеют стаж педагогической работы в вузах не менее 5 лет; </w:t>
      </w:r>
    </w:p>
    <w:p w:rsidR="0003765A" w:rsidRDefault="0032430C">
      <w:pPr>
        <w:spacing w:after="68"/>
        <w:ind w:left="576" w:right="0"/>
      </w:pPr>
      <w:r>
        <w:lastRenderedPageBreak/>
        <w:t xml:space="preserve">в) имеют соответствующее высшее образование; </w:t>
      </w:r>
    </w:p>
    <w:p w:rsidR="0003765A" w:rsidRDefault="0032430C">
      <w:pPr>
        <w:ind w:left="-15" w:right="0" w:firstLine="566"/>
      </w:pPr>
      <w:r>
        <w:t>г) имеют личные достижения в своей области деятельности, удостоены спортивных званий "Заслуженный тренер", "Заслуженный мастер спорта" или почетного</w:t>
      </w:r>
      <w:r>
        <w:t xml:space="preserve"> звания "Заслуженный работник физической культуры и спорта" </w:t>
      </w:r>
      <w:proofErr w:type="spellStart"/>
      <w:r>
        <w:t>Кыргызской</w:t>
      </w:r>
      <w:proofErr w:type="spellEnd"/>
      <w:r>
        <w:t xml:space="preserve"> Республики, бывшего СССР или бывших союзных республик; </w:t>
      </w:r>
    </w:p>
    <w:p w:rsidR="0003765A" w:rsidRDefault="0032430C">
      <w:pPr>
        <w:spacing w:after="43"/>
        <w:ind w:left="576" w:right="0"/>
      </w:pPr>
      <w:r>
        <w:t xml:space="preserve">д) являются авторами (соавторами) не менее пяти научных и учебно-методических работ, </w:t>
      </w:r>
    </w:p>
    <w:p w:rsidR="0003765A" w:rsidRDefault="0032430C">
      <w:pPr>
        <w:ind w:left="-5" w:right="0"/>
      </w:pPr>
      <w:r>
        <w:t xml:space="preserve">опубликованных за последние 3 года. </w:t>
      </w:r>
    </w:p>
    <w:p w:rsidR="0003765A" w:rsidRDefault="0032430C">
      <w:pPr>
        <w:pStyle w:val="1"/>
        <w:spacing w:after="203"/>
        <w:ind w:left="1156" w:right="1089"/>
      </w:pPr>
      <w:r>
        <w:t>Присво</w:t>
      </w:r>
      <w:r>
        <w:t xml:space="preserve">ение ученого звания старшего научного сотрудника </w:t>
      </w:r>
    </w:p>
    <w:p w:rsidR="0003765A" w:rsidRDefault="0032430C">
      <w:pPr>
        <w:numPr>
          <w:ilvl w:val="0"/>
          <w:numId w:val="5"/>
        </w:numPr>
        <w:spacing w:after="64"/>
        <w:ind w:right="0" w:firstLine="566"/>
      </w:pPr>
      <w:r>
        <w:t xml:space="preserve">Старший научный сотрудник - ученое звание научного сотрудника </w:t>
      </w:r>
      <w:proofErr w:type="spellStart"/>
      <w:r>
        <w:t>научноисследовательского</w:t>
      </w:r>
      <w:proofErr w:type="spellEnd"/>
      <w:r>
        <w:t xml:space="preserve"> учреждения высокого уровня компетентности, которое присваивается при соблюдении требований настоящего Положения. </w:t>
      </w:r>
    </w:p>
    <w:p w:rsidR="0003765A" w:rsidRDefault="0032430C">
      <w:pPr>
        <w:numPr>
          <w:ilvl w:val="0"/>
          <w:numId w:val="5"/>
        </w:numPr>
        <w:ind w:right="0" w:firstLine="566"/>
      </w:pPr>
      <w:r>
        <w:t>Учено</w:t>
      </w:r>
      <w:r>
        <w:t>е звание старшего научного сотрудника может быть присвоено докторам, кандидатам наук, докторам философии (</w:t>
      </w:r>
      <w:proofErr w:type="spellStart"/>
      <w:r>
        <w:t>PhD</w:t>
      </w:r>
      <w:proofErr w:type="spellEnd"/>
      <w:r>
        <w:t>), работающим в должности старшего научного сотрудника, ведущего научного сотрудника, главного научного сотрудника, заведующего (начальника) научно</w:t>
      </w:r>
      <w:r>
        <w:t>-исследовательским отделом (отделением, сектором, лабораторией) научных учреждений и научных подразделений высших учебных заведений и институтов повышения квалификации, ученого секретаря, заместителя директора, директора в научных организациях, если они на</w:t>
      </w:r>
      <w:r>
        <w:t xml:space="preserve"> момент представления аттестационных документов отвечают следующим требованиям: </w:t>
      </w:r>
    </w:p>
    <w:p w:rsidR="0003765A" w:rsidRDefault="0032430C">
      <w:pPr>
        <w:ind w:left="576" w:right="0"/>
      </w:pPr>
      <w:r>
        <w:t xml:space="preserve">а) успешно работают в указанных должностях не менее 2 лет; </w:t>
      </w:r>
    </w:p>
    <w:p w:rsidR="0003765A" w:rsidRDefault="0032430C">
      <w:pPr>
        <w:spacing w:after="71"/>
        <w:ind w:left="576" w:right="0"/>
      </w:pPr>
      <w:r>
        <w:t xml:space="preserve">б) имеют стаж научно-педагогической (научной) работы не менее 10 лет; </w:t>
      </w:r>
    </w:p>
    <w:p w:rsidR="0003765A" w:rsidRDefault="0032430C">
      <w:pPr>
        <w:spacing w:after="51" w:line="259" w:lineRule="auto"/>
        <w:ind w:right="12"/>
        <w:jc w:val="right"/>
      </w:pPr>
      <w:r>
        <w:t>в) имеют не менее 2 методических трудов и не</w:t>
      </w:r>
      <w:r>
        <w:t xml:space="preserve"> менее 2 статей в периодических научных </w:t>
      </w:r>
    </w:p>
    <w:p w:rsidR="0003765A" w:rsidRDefault="0032430C">
      <w:pPr>
        <w:ind w:left="-5" w:right="0"/>
      </w:pPr>
      <w:r>
        <w:t xml:space="preserve">изданиях с ненулевым </w:t>
      </w:r>
      <w:proofErr w:type="spellStart"/>
      <w:r>
        <w:t>импакт</w:t>
      </w:r>
      <w:proofErr w:type="spellEnd"/>
      <w:r>
        <w:t>-фактором, индексируемых системами "</w:t>
      </w:r>
      <w:proofErr w:type="spellStart"/>
      <w:r>
        <w:t>Scopus</w:t>
      </w:r>
      <w:proofErr w:type="spellEnd"/>
      <w:r>
        <w:t>",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РИНЦ, опубликованных за пределами </w:t>
      </w:r>
      <w:proofErr w:type="spellStart"/>
      <w:r>
        <w:t>Кыргызской</w:t>
      </w:r>
      <w:proofErr w:type="spellEnd"/>
      <w:r>
        <w:t xml:space="preserve"> Республики. </w:t>
      </w:r>
    </w:p>
    <w:p w:rsidR="0003765A" w:rsidRDefault="0032430C">
      <w:pPr>
        <w:spacing w:after="207" w:line="311" w:lineRule="auto"/>
        <w:ind w:left="-15" w:right="0" w:firstLine="556"/>
        <w:jc w:val="left"/>
      </w:pPr>
      <w:r>
        <w:rPr>
          <w:i/>
        </w:rPr>
        <w:t xml:space="preserve">(В редакции постановлений Правительства КР от </w:t>
      </w:r>
      <w:hyperlink r:id="rId65">
        <w:r>
          <w:rPr>
            <w:i/>
            <w:color w:val="0000FF"/>
            <w:u w:val="single" w:color="0000FF"/>
          </w:rPr>
          <w:t>30 июля 2014 года № 425</w:t>
        </w:r>
      </w:hyperlink>
      <w:hyperlink r:id="rId66">
        <w:r>
          <w:rPr>
            <w:i/>
          </w:rPr>
          <w:t>,</w:t>
        </w:r>
      </w:hyperlink>
      <w:hyperlink r:id="rId67">
        <w:r>
          <w:rPr>
            <w:i/>
          </w:rPr>
          <w:t xml:space="preserve"> </w:t>
        </w:r>
      </w:hyperlink>
      <w:hyperlink r:id="rId68">
        <w:r>
          <w:rPr>
            <w:i/>
            <w:color w:val="0000FF"/>
            <w:u w:val="single" w:color="0000FF"/>
          </w:rPr>
          <w:t>30 июля 2015</w:t>
        </w:r>
      </w:hyperlink>
      <w:hyperlink r:id="rId69">
        <w:r>
          <w:rPr>
            <w:i/>
            <w:color w:val="0000FF"/>
          </w:rPr>
          <w:t xml:space="preserve"> </w:t>
        </w:r>
      </w:hyperlink>
      <w:hyperlink r:id="rId70">
        <w:r>
          <w:rPr>
            <w:i/>
            <w:color w:val="0000FF"/>
            <w:u w:val="single" w:color="0000FF"/>
          </w:rPr>
          <w:t>года № 542</w:t>
        </w:r>
      </w:hyperlink>
      <w:hyperlink r:id="rId71">
        <w:r>
          <w:rPr>
            <w:i/>
          </w:rPr>
          <w:t>,</w:t>
        </w:r>
      </w:hyperlink>
      <w:hyperlink r:id="rId72">
        <w:r>
          <w:rPr>
            <w:i/>
          </w:rPr>
          <w:t xml:space="preserve"> </w:t>
        </w:r>
      </w:hyperlink>
      <w:hyperlink r:id="rId73">
        <w:r>
          <w:rPr>
            <w:i/>
            <w:color w:val="0000FF"/>
            <w:u w:val="single" w:color="0000FF"/>
          </w:rPr>
          <w:t>28 февраля 2017 года № 125</w:t>
        </w:r>
      </w:hyperlink>
      <w:hyperlink r:id="rId74">
        <w:r>
          <w:rPr>
            <w:i/>
          </w:rPr>
          <w:t>)</w:t>
        </w:r>
      </w:hyperlink>
      <w:r>
        <w:rPr>
          <w:i/>
        </w:rPr>
        <w:t xml:space="preserve"> </w:t>
      </w:r>
    </w:p>
    <w:p w:rsidR="0003765A" w:rsidRDefault="0032430C">
      <w:pPr>
        <w:pStyle w:val="1"/>
        <w:spacing w:after="206"/>
        <w:ind w:left="1156" w:right="1089"/>
      </w:pPr>
      <w:r>
        <w:t xml:space="preserve">Форма и порядок оформления </w:t>
      </w:r>
      <w:r>
        <w:t xml:space="preserve">аттестационных документов </w:t>
      </w:r>
    </w:p>
    <w:p w:rsidR="0003765A" w:rsidRDefault="0032430C">
      <w:pPr>
        <w:numPr>
          <w:ilvl w:val="0"/>
          <w:numId w:val="6"/>
        </w:numPr>
        <w:ind w:right="0" w:firstLine="566"/>
      </w:pPr>
      <w:r>
        <w:t xml:space="preserve">Решение ученого (научно-технического) совета о представлении к присвоению ученого звания принимается тайным голосованием, персонально по каждой кандидатуре. </w:t>
      </w:r>
    </w:p>
    <w:p w:rsidR="0003765A" w:rsidRDefault="0032430C">
      <w:pPr>
        <w:numPr>
          <w:ilvl w:val="0"/>
          <w:numId w:val="6"/>
        </w:numPr>
        <w:spacing w:after="64"/>
        <w:ind w:right="0" w:firstLine="566"/>
      </w:pPr>
      <w:r>
        <w:t>Заседание ученого (научно-технического) совета считается правомочным, е</w:t>
      </w:r>
      <w:r>
        <w:t xml:space="preserve">сли в его работе принимают участие не менее двух третей членов совета. Решение ученого совета по вопросу присвоения ученого звания считается положительным, если за него проголосовало не менее двух третей членов совета, участвовавших в заседании. </w:t>
      </w:r>
    </w:p>
    <w:p w:rsidR="0003765A" w:rsidRDefault="0032430C">
      <w:pPr>
        <w:numPr>
          <w:ilvl w:val="0"/>
          <w:numId w:val="6"/>
        </w:numPr>
        <w:spacing w:after="61"/>
        <w:ind w:right="0" w:firstLine="566"/>
      </w:pPr>
      <w:r>
        <w:t>Ученый со</w:t>
      </w:r>
      <w:r>
        <w:t>вет в месячный срок после заседания совета направляет в Комиссию аттестационные документы соискателя ученого звания (</w:t>
      </w:r>
      <w:r>
        <w:rPr>
          <w:color w:val="0000FF"/>
          <w:u w:val="single" w:color="0000FF"/>
        </w:rPr>
        <w:t>приложение 1</w:t>
      </w:r>
      <w:r>
        <w:t xml:space="preserve"> к настоящему Положению). </w:t>
      </w:r>
    </w:p>
    <w:p w:rsidR="0003765A" w:rsidRDefault="0032430C">
      <w:pPr>
        <w:numPr>
          <w:ilvl w:val="0"/>
          <w:numId w:val="6"/>
        </w:numPr>
        <w:ind w:right="0" w:firstLine="566"/>
      </w:pPr>
      <w:r>
        <w:t>Сроки рассмотрения в Комиссии аттестационных документов соискателей ученого звания профессора не дол</w:t>
      </w:r>
      <w:r>
        <w:t xml:space="preserve">жны превышать 4 месяцев, доцента и старшего научного сотрудника - 3 месяцев. </w:t>
      </w:r>
    </w:p>
    <w:p w:rsidR="0003765A" w:rsidRDefault="0032430C">
      <w:pPr>
        <w:pStyle w:val="2"/>
        <w:ind w:left="561" w:right="0"/>
      </w:pPr>
      <w:r>
        <w:t>(</w:t>
      </w:r>
      <w:proofErr w:type="gramStart"/>
      <w:r>
        <w:t>В</w:t>
      </w:r>
      <w:proofErr w:type="gramEnd"/>
      <w:r>
        <w:t xml:space="preserve"> редакции постановления Правительства КР от </w:t>
      </w:r>
      <w:hyperlink r:id="rId75">
        <w:r>
          <w:rPr>
            <w:color w:val="0000FF"/>
            <w:u w:val="single" w:color="0000FF"/>
          </w:rPr>
          <w:t>28 февраля 2017 года № 125</w:t>
        </w:r>
      </w:hyperlink>
      <w:hyperlink r:id="rId76">
        <w:r>
          <w:t>)</w:t>
        </w:r>
      </w:hyperlink>
      <w:r>
        <w:t xml:space="preserve"> </w:t>
      </w:r>
    </w:p>
    <w:p w:rsidR="0003765A" w:rsidRDefault="0032430C">
      <w:pPr>
        <w:numPr>
          <w:ilvl w:val="0"/>
          <w:numId w:val="7"/>
        </w:numPr>
        <w:spacing w:after="63"/>
        <w:ind w:right="0" w:firstLine="566"/>
      </w:pPr>
      <w:r>
        <w:t>В случае несоответствия тре</w:t>
      </w:r>
      <w:r>
        <w:t xml:space="preserve">бованиям настоящего Положения президиум Комиссии принимает отрицательное решение по вопросу присвоения ученого звания, новое ходатайство о присвоении ученого звания рассматривается ученым (научно-техническим) советом и направляется в Комиссию не ранее чем </w:t>
      </w:r>
      <w:r>
        <w:t xml:space="preserve">через год. </w:t>
      </w:r>
    </w:p>
    <w:p w:rsidR="0003765A" w:rsidRDefault="0032430C">
      <w:pPr>
        <w:numPr>
          <w:ilvl w:val="0"/>
          <w:numId w:val="7"/>
        </w:numPr>
        <w:spacing w:after="237"/>
        <w:ind w:right="0" w:firstLine="566"/>
      </w:pPr>
      <w:r>
        <w:t xml:space="preserve">Обязательным условием для повторного представления ходатайства о присвоении ученого звания должно быть наличие у соискателя новых опубликованных учебно-методических и научных работ в соответствии с требованиями настоящего Положения. </w:t>
      </w:r>
    </w:p>
    <w:p w:rsidR="0003765A" w:rsidRDefault="0032430C">
      <w:pPr>
        <w:pStyle w:val="1"/>
        <w:ind w:left="1156" w:right="1089"/>
      </w:pPr>
      <w:r>
        <w:lastRenderedPageBreak/>
        <w:t xml:space="preserve">Признание </w:t>
      </w:r>
      <w:r>
        <w:t>и установление эквивалентности документов (</w:t>
      </w:r>
      <w:proofErr w:type="spellStart"/>
      <w:r>
        <w:t>нострификации</w:t>
      </w:r>
      <w:proofErr w:type="spellEnd"/>
      <w:r>
        <w:t xml:space="preserve">) о присвоении ученых званий. Переаттестация научно-педагогических и научных кадров </w:t>
      </w:r>
    </w:p>
    <w:p w:rsidR="0003765A" w:rsidRDefault="0032430C">
      <w:pPr>
        <w:numPr>
          <w:ilvl w:val="0"/>
          <w:numId w:val="8"/>
        </w:numPr>
        <w:spacing w:after="44"/>
        <w:ind w:right="0" w:firstLine="566"/>
      </w:pPr>
      <w:r>
        <w:t>Признание и установление эквивалентности документов (</w:t>
      </w:r>
      <w:proofErr w:type="spellStart"/>
      <w:r>
        <w:t>нострификация</w:t>
      </w:r>
      <w:proofErr w:type="spellEnd"/>
      <w:r>
        <w:t xml:space="preserve">) государственного образца о присвоении ученых званий, выданных научным и </w:t>
      </w:r>
      <w:proofErr w:type="spellStart"/>
      <w:r>
        <w:t>научнопедагогическим</w:t>
      </w:r>
      <w:proofErr w:type="spellEnd"/>
      <w:r>
        <w:t xml:space="preserve"> работникам в государствах, с которыми </w:t>
      </w:r>
      <w:proofErr w:type="spellStart"/>
      <w:r>
        <w:t>Кыргызской</w:t>
      </w:r>
      <w:proofErr w:type="spellEnd"/>
      <w:r>
        <w:t xml:space="preserve"> Республикой заключены договоры (соглашения) о </w:t>
      </w:r>
      <w:r>
        <w:t xml:space="preserve">признании ученых званий, проводится Комиссией по ходатайству организации, где работает соискатель или по его заявлению. </w:t>
      </w:r>
    </w:p>
    <w:p w:rsidR="0003765A" w:rsidRDefault="0032430C">
      <w:pPr>
        <w:numPr>
          <w:ilvl w:val="0"/>
          <w:numId w:val="8"/>
        </w:numPr>
        <w:spacing w:after="284"/>
        <w:ind w:right="0" w:firstLine="566"/>
      </w:pPr>
      <w:r>
        <w:t>Ученые звания профессора, доцента и старшего научного сотрудника могут быть присвоены гражданам иностранных государств, приглашенным на</w:t>
      </w:r>
      <w:r>
        <w:t xml:space="preserve"> педагогическую и научную работу в соответствующие учреждения </w:t>
      </w:r>
      <w:proofErr w:type="spellStart"/>
      <w:r>
        <w:t>Кыргызской</w:t>
      </w:r>
      <w:proofErr w:type="spellEnd"/>
      <w:r>
        <w:t xml:space="preserve"> Республики, при соответствии требованиям настоящего Положения. </w:t>
      </w:r>
    </w:p>
    <w:p w:rsidR="0003765A" w:rsidRDefault="0032430C">
      <w:pPr>
        <w:pStyle w:val="1"/>
        <w:ind w:left="1414" w:right="1150" w:hanging="268"/>
      </w:pPr>
      <w:r>
        <w:t xml:space="preserve">Оформление и выдача аттестатов </w:t>
      </w:r>
    </w:p>
    <w:p w:rsidR="0003765A" w:rsidRDefault="0032430C">
      <w:pPr>
        <w:numPr>
          <w:ilvl w:val="0"/>
          <w:numId w:val="9"/>
        </w:numPr>
        <w:ind w:right="0" w:firstLine="566"/>
      </w:pPr>
      <w:r>
        <w:t xml:space="preserve">В соответствии с Положением о Высшей аттестационной комиссии </w:t>
      </w:r>
      <w:proofErr w:type="spellStart"/>
      <w:r>
        <w:t>Кыргызской</w:t>
      </w:r>
      <w:proofErr w:type="spellEnd"/>
      <w:r>
        <w:t xml:space="preserve"> Республики, Ком</w:t>
      </w:r>
      <w:r>
        <w:t xml:space="preserve">иссия оформляет и в установленном порядке выдает аттестаты о присвоении ученого звания. </w:t>
      </w:r>
    </w:p>
    <w:p w:rsidR="0003765A" w:rsidRDefault="0032430C">
      <w:pPr>
        <w:numPr>
          <w:ilvl w:val="0"/>
          <w:numId w:val="9"/>
        </w:numPr>
        <w:ind w:right="0" w:firstLine="566"/>
      </w:pPr>
      <w:r>
        <w:t xml:space="preserve">Решение о присвоении ученого звания вступает в силу с момента его принятия президиумом Комиссии. </w:t>
      </w:r>
    </w:p>
    <w:p w:rsidR="0003765A" w:rsidRDefault="0032430C">
      <w:pPr>
        <w:numPr>
          <w:ilvl w:val="0"/>
          <w:numId w:val="9"/>
        </w:numPr>
        <w:ind w:right="0" w:firstLine="566"/>
      </w:pPr>
      <w:r>
        <w:t>При утрате аттестата о присвоении ученого звания может быть выдан дуб</w:t>
      </w:r>
      <w:r>
        <w:t xml:space="preserve">ликат. </w:t>
      </w:r>
    </w:p>
    <w:p w:rsidR="0003765A" w:rsidRDefault="0032430C">
      <w:pPr>
        <w:numPr>
          <w:ilvl w:val="0"/>
          <w:numId w:val="9"/>
        </w:numPr>
        <w:spacing w:after="285"/>
        <w:ind w:right="0" w:firstLine="566"/>
      </w:pPr>
      <w:r>
        <w:t xml:space="preserve">В случае изменения фамилии, имени, отчества аттестаты на новые не обмениваются. </w:t>
      </w:r>
    </w:p>
    <w:p w:rsidR="0003765A" w:rsidRDefault="0032430C">
      <w:pPr>
        <w:pStyle w:val="1"/>
        <w:ind w:left="1414" w:right="1156" w:hanging="268"/>
      </w:pPr>
      <w:r>
        <w:t xml:space="preserve">Лишение (восстановление) ученых званий </w:t>
      </w:r>
    </w:p>
    <w:p w:rsidR="0003765A" w:rsidRDefault="0032430C">
      <w:pPr>
        <w:ind w:left="-15" w:right="0" w:firstLine="566"/>
      </w:pPr>
      <w:r>
        <w:t>30. При поступлении в Комиссию ходатайств от государственных организаций и учреждений, а также физических лиц, с изложением причин, дающих основание для рассмотрения вопроса лишения (восстановления) лица ученого звания, Комиссия на заседании Президиума рас</w:t>
      </w:r>
      <w:r>
        <w:t xml:space="preserve">сматривает этот вопрос и выносит свое решение. </w:t>
      </w:r>
    </w:p>
    <w:p w:rsidR="0003765A" w:rsidRDefault="0032430C">
      <w:pPr>
        <w:pStyle w:val="2"/>
        <w:ind w:left="561" w:right="0"/>
      </w:pPr>
      <w:r>
        <w:t>(</w:t>
      </w:r>
      <w:proofErr w:type="gramStart"/>
      <w:r>
        <w:t>В</w:t>
      </w:r>
      <w:proofErr w:type="gramEnd"/>
      <w:r>
        <w:t xml:space="preserve"> редакции постановления Правительства КР от </w:t>
      </w:r>
      <w:hyperlink r:id="rId77">
        <w:r>
          <w:rPr>
            <w:color w:val="0000FF"/>
            <w:u w:val="single" w:color="0000FF"/>
          </w:rPr>
          <w:t>30 июля 2014 года № 425</w:t>
        </w:r>
      </w:hyperlink>
      <w:hyperlink r:id="rId78">
        <w:r>
          <w:t>)</w:t>
        </w:r>
      </w:hyperlink>
      <w:r>
        <w:t xml:space="preserve"> </w:t>
      </w:r>
    </w:p>
    <w:p w:rsidR="0003765A" w:rsidRDefault="0032430C">
      <w:pPr>
        <w:numPr>
          <w:ilvl w:val="0"/>
          <w:numId w:val="10"/>
        </w:numPr>
        <w:spacing w:after="62"/>
        <w:ind w:right="0" w:firstLine="566"/>
      </w:pPr>
      <w:r>
        <w:t>Лица, лишенные ученых званий, могут быть восстановлены в зва</w:t>
      </w:r>
      <w:r>
        <w:t xml:space="preserve">ниях решением Президиума Комиссии на основании ходатайств ученых (научно-технических) советов, по решению которых эти лица были лишены ученых званий. </w:t>
      </w:r>
    </w:p>
    <w:p w:rsidR="0003765A" w:rsidRDefault="0032430C">
      <w:pPr>
        <w:numPr>
          <w:ilvl w:val="0"/>
          <w:numId w:val="10"/>
        </w:numPr>
        <w:spacing w:after="61"/>
        <w:ind w:right="0" w:firstLine="566"/>
      </w:pPr>
      <w:r>
        <w:t xml:space="preserve">Срок рассмотрения ходатайства о лишении (восстановлении) ученого звания составляет не более 6 месяцев. </w:t>
      </w:r>
    </w:p>
    <w:p w:rsidR="0003765A" w:rsidRDefault="0032430C">
      <w:pPr>
        <w:numPr>
          <w:ilvl w:val="0"/>
          <w:numId w:val="10"/>
        </w:numPr>
        <w:ind w:right="0" w:firstLine="566"/>
      </w:pPr>
      <w:r>
        <w:t xml:space="preserve">В случаях, требующих учета особых обстоятельств, в том числе при прекращении деятельности указанных советов, вопросы о возбуждении ходатайств о лишении (восстановлении) ученого звания рассматриваются другими советами по поручению Комиссии. </w:t>
      </w:r>
    </w:p>
    <w:p w:rsidR="0003765A" w:rsidRDefault="0032430C">
      <w:pPr>
        <w:numPr>
          <w:ilvl w:val="0"/>
          <w:numId w:val="10"/>
        </w:numPr>
        <w:spacing w:after="64"/>
        <w:ind w:right="0" w:firstLine="566"/>
      </w:pPr>
      <w:r>
        <w:t>Заседание учено</w:t>
      </w:r>
      <w:r>
        <w:t>го совета считается правомочным, если в его работе принимает участие не менее двух третей членов совета. Решение ученого совета о лишении (восстановлении) ученого звания принимается тайным голосованием, не менее чем двумя третями членов совета, присутствую</w:t>
      </w:r>
      <w:r>
        <w:t xml:space="preserve">щих на заседании. </w:t>
      </w:r>
    </w:p>
    <w:p w:rsidR="0003765A" w:rsidRDefault="0032430C">
      <w:pPr>
        <w:numPr>
          <w:ilvl w:val="0"/>
          <w:numId w:val="10"/>
        </w:numPr>
        <w:spacing w:after="281"/>
        <w:ind w:right="0" w:firstLine="566"/>
      </w:pPr>
      <w:r>
        <w:t xml:space="preserve">Вопросы, касающиеся обоснованности решений о присвоении ученых званий, принятых свыше десяти лет назад, органами аттестации не рассматриваются. </w:t>
      </w:r>
    </w:p>
    <w:p w:rsidR="0003765A" w:rsidRDefault="0032430C">
      <w:pPr>
        <w:pStyle w:val="1"/>
        <w:ind w:left="1414" w:right="1154" w:hanging="268"/>
      </w:pPr>
      <w:r>
        <w:lastRenderedPageBreak/>
        <w:t xml:space="preserve">Рассмотрение апелляций </w:t>
      </w:r>
    </w:p>
    <w:p w:rsidR="0003765A" w:rsidRDefault="0032430C">
      <w:pPr>
        <w:ind w:left="-15" w:right="0" w:firstLine="566"/>
      </w:pPr>
      <w:r>
        <w:t xml:space="preserve">36. Апелляции на решения президиума Комиссии о присвоении, лишении, </w:t>
      </w:r>
      <w:r>
        <w:t xml:space="preserve">восстановлении ученых званий и переаттестации научно-педагогических и научных работников могут быть направлены в Комиссию не позднее трех лет со дня вынесения соответствующего решения. </w:t>
      </w:r>
    </w:p>
    <w:p w:rsidR="0003765A" w:rsidRDefault="0032430C">
      <w:pPr>
        <w:pStyle w:val="2"/>
        <w:ind w:left="561" w:right="0"/>
      </w:pPr>
      <w:r>
        <w:t>(</w:t>
      </w:r>
      <w:proofErr w:type="gramStart"/>
      <w:r>
        <w:t>В</w:t>
      </w:r>
      <w:proofErr w:type="gramEnd"/>
      <w:r>
        <w:t xml:space="preserve"> редакции постановления Правительства КР от </w:t>
      </w:r>
      <w:hyperlink r:id="rId79">
        <w:r>
          <w:rPr>
            <w:color w:val="0000FF"/>
            <w:u w:val="single" w:color="0000FF"/>
          </w:rPr>
          <w:t>30 июля 2015 года № 542</w:t>
        </w:r>
      </w:hyperlink>
      <w:hyperlink r:id="rId80">
        <w:r>
          <w:t>)</w:t>
        </w:r>
      </w:hyperlink>
      <w:r>
        <w:t xml:space="preserve"> </w:t>
      </w:r>
    </w:p>
    <w:p w:rsidR="0003765A" w:rsidRDefault="0032430C">
      <w:pPr>
        <w:ind w:left="-15" w:right="0" w:firstLine="566"/>
      </w:pPr>
      <w:r>
        <w:t>37. Сроки рассмотрения апелляций на решения Президиума Комиссии по ученому званию профессора составляют 6 месяцев, по ученому званию доцента и старшего научного сотрудника - 4 ме</w:t>
      </w:r>
      <w:r>
        <w:t xml:space="preserve">сяца. </w:t>
      </w:r>
    </w:p>
    <w:p w:rsidR="0003765A" w:rsidRDefault="0032430C">
      <w:pPr>
        <w:ind w:left="576" w:right="0"/>
      </w:pPr>
      <w:r>
        <w:t xml:space="preserve">Каникулярный период (июль, август) исключается из общего срока рассмотрения. </w:t>
      </w:r>
    </w:p>
    <w:p w:rsidR="0003765A" w:rsidRDefault="0032430C">
      <w:pPr>
        <w:pStyle w:val="2"/>
        <w:ind w:left="561" w:right="0"/>
      </w:pPr>
      <w:r>
        <w:t>(</w:t>
      </w:r>
      <w:proofErr w:type="gramStart"/>
      <w:r>
        <w:t>В</w:t>
      </w:r>
      <w:proofErr w:type="gramEnd"/>
      <w:r>
        <w:t xml:space="preserve"> редакции постановления Правительства КР от </w:t>
      </w:r>
      <w:hyperlink r:id="rId81">
        <w:r>
          <w:rPr>
            <w:color w:val="0000FF"/>
            <w:u w:val="single" w:color="0000FF"/>
          </w:rPr>
          <w:t>30 июля 2015 года № 542</w:t>
        </w:r>
      </w:hyperlink>
      <w:hyperlink r:id="rId82">
        <w:r>
          <w:t>)</w:t>
        </w:r>
      </w:hyperlink>
      <w:r>
        <w:t xml:space="preserve"> </w:t>
      </w:r>
    </w:p>
    <w:p w:rsidR="0003765A" w:rsidRDefault="0032430C">
      <w:pPr>
        <w:spacing w:after="31"/>
        <w:ind w:left="-15" w:right="0" w:firstLine="566"/>
      </w:pPr>
      <w:r>
        <w:t>38. Для рассмотрения ап</w:t>
      </w:r>
      <w:r>
        <w:t>елляции по решению руководства Комиссии создается апелляционная комиссия. В состав апелляционной комиссии включаются члены президиума Комиссии, члены экспертного совета по специальности рассматриваемого ученого звания, а также Главный ученый секретарь и ру</w:t>
      </w:r>
      <w:r>
        <w:t xml:space="preserve">ководитель соответствующего аттестационного отдела Комиссии. </w:t>
      </w:r>
    </w:p>
    <w:p w:rsidR="0003765A" w:rsidRDefault="0032430C">
      <w:pPr>
        <w:ind w:left="-15" w:right="0" w:firstLine="566"/>
      </w:pPr>
      <w:r>
        <w:t xml:space="preserve">Для рассмотрения вопроса, по которому президиум ранее принимал решение, председатель Комиссии издает приказ об утрате силы предыдущего постановления Президиума. </w:t>
      </w:r>
    </w:p>
    <w:p w:rsidR="0003765A" w:rsidRDefault="0032430C">
      <w:pPr>
        <w:pStyle w:val="2"/>
        <w:ind w:left="0" w:right="0" w:firstLine="566"/>
      </w:pPr>
      <w:r>
        <w:t>(</w:t>
      </w:r>
      <w:proofErr w:type="gramStart"/>
      <w:r>
        <w:t>В</w:t>
      </w:r>
      <w:proofErr w:type="gramEnd"/>
      <w:r>
        <w:t xml:space="preserve"> редакции постановлений Правит</w:t>
      </w:r>
      <w:r>
        <w:t xml:space="preserve">ельства КР от </w:t>
      </w:r>
      <w:hyperlink r:id="rId83">
        <w:r>
          <w:rPr>
            <w:color w:val="0000FF"/>
            <w:u w:val="single" w:color="0000FF"/>
          </w:rPr>
          <w:t>30 июля 2014 года № 425</w:t>
        </w:r>
      </w:hyperlink>
      <w:hyperlink r:id="rId84">
        <w:r>
          <w:t>,</w:t>
        </w:r>
      </w:hyperlink>
      <w:hyperlink r:id="rId85">
        <w:r>
          <w:t xml:space="preserve"> </w:t>
        </w:r>
      </w:hyperlink>
      <w:hyperlink r:id="rId86">
        <w:r>
          <w:rPr>
            <w:color w:val="0000FF"/>
            <w:u w:val="single" w:color="0000FF"/>
          </w:rPr>
          <w:t>30 июля 2015</w:t>
        </w:r>
      </w:hyperlink>
      <w:hyperlink r:id="rId87">
        <w:r>
          <w:rPr>
            <w:color w:val="0000FF"/>
          </w:rPr>
          <w:t xml:space="preserve"> </w:t>
        </w:r>
      </w:hyperlink>
      <w:hyperlink r:id="rId88">
        <w:r>
          <w:rPr>
            <w:color w:val="0000FF"/>
            <w:u w:val="single" w:color="0000FF"/>
          </w:rPr>
          <w:t>года № 542</w:t>
        </w:r>
      </w:hyperlink>
      <w:hyperlink r:id="rId89">
        <w:r>
          <w:t>)</w:t>
        </w:r>
      </w:hyperlink>
      <w:r>
        <w:t xml:space="preserve"> </w:t>
      </w:r>
    </w:p>
    <w:p w:rsidR="0003765A" w:rsidRDefault="0032430C">
      <w:pPr>
        <w:ind w:left="-15" w:right="0" w:firstLine="566"/>
      </w:pPr>
      <w:r>
        <w:t>39. На заседание апелляционной комиссии могут приглашаться соискатель и другие лица, которые, по мнению комиссии, имеют непосредственное отношение к существу поставленных в апелляци</w:t>
      </w:r>
      <w:r>
        <w:t xml:space="preserve">и вопросов. Апелляционная комиссия может запрашивать дополнительные материалы. </w:t>
      </w:r>
    </w:p>
    <w:p w:rsidR="0003765A" w:rsidRDefault="0032430C">
      <w:pPr>
        <w:pStyle w:val="2"/>
        <w:ind w:left="561" w:right="0"/>
      </w:pPr>
      <w:r>
        <w:t>(</w:t>
      </w:r>
      <w:proofErr w:type="gramStart"/>
      <w:r>
        <w:t>В</w:t>
      </w:r>
      <w:proofErr w:type="gramEnd"/>
      <w:r>
        <w:t xml:space="preserve"> редакции постановления Правительства КР от </w:t>
      </w:r>
      <w:hyperlink r:id="rId90">
        <w:r>
          <w:rPr>
            <w:color w:val="0000FF"/>
            <w:u w:val="single" w:color="0000FF"/>
          </w:rPr>
          <w:t>28 февраля 2017 года № 125</w:t>
        </w:r>
      </w:hyperlink>
      <w:hyperlink r:id="rId91">
        <w:r>
          <w:t>)</w:t>
        </w:r>
      </w:hyperlink>
      <w:r>
        <w:t xml:space="preserve"> </w:t>
      </w:r>
    </w:p>
    <w:p w:rsidR="0003765A" w:rsidRDefault="0032430C">
      <w:pPr>
        <w:numPr>
          <w:ilvl w:val="0"/>
          <w:numId w:val="11"/>
        </w:numPr>
        <w:spacing w:after="64"/>
        <w:ind w:right="0" w:firstLine="566"/>
      </w:pPr>
      <w:r>
        <w:t xml:space="preserve">Апелляционная комиссия принимает решение по рассматриваемой диссертации путем открытого голосования. Протокол заседания апелляционной комиссии утверждается председателем Комиссии. </w:t>
      </w:r>
    </w:p>
    <w:p w:rsidR="0003765A" w:rsidRDefault="0032430C">
      <w:pPr>
        <w:numPr>
          <w:ilvl w:val="0"/>
          <w:numId w:val="11"/>
        </w:numPr>
        <w:ind w:right="0" w:firstLine="566"/>
      </w:pPr>
      <w:r>
        <w:t>Решение апелляционной комиссии выносится на повторное рассмотрение и утверж</w:t>
      </w:r>
      <w:r>
        <w:t xml:space="preserve">дение на заседание президиума Комиссии. </w:t>
      </w:r>
    </w:p>
    <w:p w:rsidR="0003765A" w:rsidRDefault="0032430C">
      <w:pPr>
        <w:numPr>
          <w:ilvl w:val="0"/>
          <w:numId w:val="11"/>
        </w:numPr>
        <w:spacing w:after="71"/>
        <w:ind w:right="0" w:firstLine="566"/>
      </w:pPr>
      <w:r>
        <w:t xml:space="preserve">Решение президиума Комиссии по вопросу апелляции является окончательным. </w:t>
      </w:r>
    </w:p>
    <w:p w:rsidR="0003765A" w:rsidRDefault="0032430C">
      <w:pPr>
        <w:spacing w:after="105" w:line="259" w:lineRule="auto"/>
        <w:ind w:left="620" w:right="0" w:firstLine="0"/>
        <w:jc w:val="center"/>
      </w:pPr>
      <w:r>
        <w:t xml:space="preserve">  </w:t>
      </w:r>
    </w:p>
    <w:p w:rsidR="0003765A" w:rsidRDefault="0032430C">
      <w:pPr>
        <w:tabs>
          <w:tab w:val="center" w:pos="1608"/>
          <w:tab w:val="center" w:pos="4650"/>
          <w:tab w:val="center" w:pos="7720"/>
        </w:tabs>
        <w:spacing w:after="14"/>
        <w:ind w:left="0" w:right="0" w:firstLine="0"/>
        <w:jc w:val="left"/>
      </w:pPr>
      <w:r>
        <w:rPr>
          <w:rFonts w:ascii="Calibri" w:eastAsia="Calibri" w:hAnsi="Calibri" w:cs="Calibri"/>
          <w:sz w:val="22"/>
        </w:rPr>
        <w:tab/>
      </w:r>
      <w:r>
        <w:t xml:space="preserve">  </w:t>
      </w:r>
      <w:r>
        <w:tab/>
        <w:t xml:space="preserve">  </w:t>
      </w:r>
      <w:r>
        <w:tab/>
        <w:t xml:space="preserve">Приложение  </w:t>
      </w:r>
    </w:p>
    <w:p w:rsidR="0003765A" w:rsidRDefault="0032430C">
      <w:pPr>
        <w:spacing w:after="536"/>
        <w:ind w:left="6462" w:right="0" w:firstLine="149"/>
      </w:pPr>
      <w:r>
        <w:t xml:space="preserve">к Положению о порядке присвоения ученых званий </w:t>
      </w:r>
    </w:p>
    <w:p w:rsidR="0003765A" w:rsidRDefault="0032430C">
      <w:pPr>
        <w:pStyle w:val="1"/>
        <w:numPr>
          <w:ilvl w:val="0"/>
          <w:numId w:val="0"/>
        </w:numPr>
        <w:spacing w:after="407"/>
        <w:ind w:left="1156" w:right="1151"/>
      </w:pPr>
      <w:proofErr w:type="gramStart"/>
      <w:r>
        <w:t>ПЕРЕЧЕНЬ  документов</w:t>
      </w:r>
      <w:proofErr w:type="gramEnd"/>
      <w:r>
        <w:t>, представляемых в Комиссию соискателем ученого зв</w:t>
      </w:r>
      <w:r>
        <w:t xml:space="preserve">ания </w:t>
      </w:r>
    </w:p>
    <w:p w:rsidR="0003765A" w:rsidRDefault="0032430C">
      <w:pPr>
        <w:numPr>
          <w:ilvl w:val="0"/>
          <w:numId w:val="12"/>
        </w:numPr>
        <w:spacing w:after="68"/>
        <w:ind w:right="0" w:firstLine="566"/>
      </w:pPr>
      <w:r>
        <w:t xml:space="preserve">Опись документов (1 экз.). </w:t>
      </w:r>
    </w:p>
    <w:p w:rsidR="0003765A" w:rsidRDefault="0032430C">
      <w:pPr>
        <w:numPr>
          <w:ilvl w:val="0"/>
          <w:numId w:val="12"/>
        </w:numPr>
        <w:ind w:right="0" w:firstLine="566"/>
      </w:pPr>
      <w:r>
        <w:t xml:space="preserve">Сопроводительное письмо на бланке организации, подписанное руководителем организации (1 экз.). </w:t>
      </w:r>
    </w:p>
    <w:p w:rsidR="0003765A" w:rsidRDefault="0032430C">
      <w:pPr>
        <w:numPr>
          <w:ilvl w:val="0"/>
          <w:numId w:val="12"/>
        </w:numPr>
        <w:ind w:right="0" w:firstLine="566"/>
      </w:pPr>
      <w:r>
        <w:t xml:space="preserve">Справка о присвоении ученого звания (1 экз.). </w:t>
      </w:r>
    </w:p>
    <w:p w:rsidR="0003765A" w:rsidRDefault="0032430C">
      <w:pPr>
        <w:numPr>
          <w:ilvl w:val="0"/>
          <w:numId w:val="12"/>
        </w:numPr>
        <w:ind w:right="0" w:firstLine="566"/>
      </w:pPr>
      <w:r>
        <w:t>Личный листок по учету кадров с фотографией, заверенный по месту работы (1 экз.</w:t>
      </w:r>
      <w:r>
        <w:t xml:space="preserve">). </w:t>
      </w:r>
    </w:p>
    <w:p w:rsidR="0003765A" w:rsidRDefault="0032430C">
      <w:pPr>
        <w:numPr>
          <w:ilvl w:val="0"/>
          <w:numId w:val="12"/>
        </w:numPr>
        <w:ind w:right="0" w:firstLine="566"/>
      </w:pPr>
      <w:r>
        <w:t xml:space="preserve">Копия трудовой книжки. </w:t>
      </w:r>
    </w:p>
    <w:p w:rsidR="0003765A" w:rsidRDefault="0032430C">
      <w:pPr>
        <w:numPr>
          <w:ilvl w:val="0"/>
          <w:numId w:val="12"/>
        </w:numPr>
        <w:spacing w:after="68"/>
        <w:ind w:right="0" w:firstLine="566"/>
      </w:pPr>
      <w:r>
        <w:t xml:space="preserve">Копия паспорта. </w:t>
      </w:r>
    </w:p>
    <w:p w:rsidR="0003765A" w:rsidRDefault="0032430C">
      <w:pPr>
        <w:numPr>
          <w:ilvl w:val="0"/>
          <w:numId w:val="12"/>
        </w:numPr>
        <w:ind w:right="0" w:firstLine="566"/>
      </w:pPr>
      <w:r>
        <w:t xml:space="preserve">Копия документа о высшем образовании, заверенные копии дипломов кандидата наук и доктора наук (для лиц, получивших ученую степень за рубежом, включая граждан </w:t>
      </w:r>
      <w:proofErr w:type="spellStart"/>
      <w:r>
        <w:t>государствучастников</w:t>
      </w:r>
      <w:proofErr w:type="spellEnd"/>
      <w:r>
        <w:t xml:space="preserve"> СНГ, - </w:t>
      </w:r>
      <w:r>
        <w:t xml:space="preserve">дополнительно копия документа об эквивалентности). </w:t>
      </w:r>
    </w:p>
    <w:p w:rsidR="0003765A" w:rsidRDefault="0032430C">
      <w:pPr>
        <w:numPr>
          <w:ilvl w:val="0"/>
          <w:numId w:val="12"/>
        </w:numPr>
        <w:ind w:right="0" w:firstLine="566"/>
      </w:pPr>
      <w:r>
        <w:lastRenderedPageBreak/>
        <w:t xml:space="preserve">Список научных и учебно-методических трудов. </w:t>
      </w:r>
    </w:p>
    <w:p w:rsidR="0003765A" w:rsidRDefault="0032430C">
      <w:pPr>
        <w:numPr>
          <w:ilvl w:val="0"/>
          <w:numId w:val="12"/>
        </w:numPr>
        <w:ind w:right="0" w:firstLine="566"/>
      </w:pPr>
      <w:r>
        <w:t xml:space="preserve">Выписка из протокола ученого совета. </w:t>
      </w:r>
    </w:p>
    <w:p w:rsidR="0003765A" w:rsidRDefault="0032430C">
      <w:pPr>
        <w:numPr>
          <w:ilvl w:val="0"/>
          <w:numId w:val="12"/>
        </w:numPr>
        <w:spacing w:after="68"/>
        <w:ind w:right="0" w:firstLine="566"/>
      </w:pPr>
      <w:r>
        <w:t xml:space="preserve">Оригиналы или копии опубликованных трудов. </w:t>
      </w:r>
    </w:p>
    <w:p w:rsidR="0003765A" w:rsidRDefault="0032430C">
      <w:pPr>
        <w:ind w:left="-15" w:right="0" w:firstLine="566"/>
      </w:pPr>
      <w:r>
        <w:t>Примечание: Соискателю ученого звания профессора представить авторефераты ди</w:t>
      </w:r>
      <w:r>
        <w:t xml:space="preserve">ссертаций подготовленных учеников. </w:t>
      </w:r>
    </w:p>
    <w:p w:rsidR="0003765A" w:rsidRDefault="0032430C">
      <w:pPr>
        <w:spacing w:after="0" w:line="259" w:lineRule="auto"/>
        <w:ind w:left="0" w:right="0" w:firstLine="0"/>
        <w:jc w:val="left"/>
      </w:pPr>
      <w:r>
        <w:rPr>
          <w:rFonts w:ascii="Calibri" w:eastAsia="Calibri" w:hAnsi="Calibri" w:cs="Calibri"/>
          <w:sz w:val="22"/>
        </w:rPr>
        <w:t xml:space="preserve"> </w:t>
      </w:r>
    </w:p>
    <w:sectPr w:rsidR="0003765A">
      <w:pgSz w:w="11906" w:h="16838"/>
      <w:pgMar w:top="1169" w:right="848" w:bottom="119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A85"/>
    <w:multiLevelType w:val="hybridMultilevel"/>
    <w:tmpl w:val="6F58124C"/>
    <w:lvl w:ilvl="0" w:tplc="6E263B8E">
      <w:start w:val="1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7E2994">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1EAC6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0EB49E">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E8962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C48F3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58610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1233E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18070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0905CA3"/>
    <w:multiLevelType w:val="hybridMultilevel"/>
    <w:tmpl w:val="58FC1A02"/>
    <w:lvl w:ilvl="0" w:tplc="0658D56C">
      <w:start w:val="1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9C4892">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2E575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002710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5E970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788C6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3EF074">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9A2C3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0A9566">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15004B"/>
    <w:multiLevelType w:val="hybridMultilevel"/>
    <w:tmpl w:val="CF5EE394"/>
    <w:lvl w:ilvl="0" w:tplc="20B4085A">
      <w:start w:val="2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92EA6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E2A626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641336">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26FE4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DD29E4E">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6C250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4ACFFE">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D4AEF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638761F"/>
    <w:multiLevelType w:val="hybridMultilevel"/>
    <w:tmpl w:val="992CB3EC"/>
    <w:lvl w:ilvl="0" w:tplc="E9C25DE0">
      <w:start w:val="1"/>
      <w:numFmt w:val="decimal"/>
      <w:pStyle w:val="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D101A76">
      <w:start w:val="1"/>
      <w:numFmt w:val="lowerLetter"/>
      <w:lvlText w:val="%2"/>
      <w:lvlJc w:val="left"/>
      <w:pPr>
        <w:ind w:left="33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E983DAC">
      <w:start w:val="1"/>
      <w:numFmt w:val="lowerRoman"/>
      <w:lvlText w:val="%3"/>
      <w:lvlJc w:val="left"/>
      <w:pPr>
        <w:ind w:left="40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4A2D3C0">
      <w:start w:val="1"/>
      <w:numFmt w:val="decimal"/>
      <w:lvlText w:val="%4"/>
      <w:lvlJc w:val="left"/>
      <w:pPr>
        <w:ind w:left="48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732C8EE">
      <w:start w:val="1"/>
      <w:numFmt w:val="lowerLetter"/>
      <w:lvlText w:val="%5"/>
      <w:lvlJc w:val="left"/>
      <w:pPr>
        <w:ind w:left="55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ED6A83A">
      <w:start w:val="1"/>
      <w:numFmt w:val="lowerRoman"/>
      <w:lvlText w:val="%6"/>
      <w:lvlJc w:val="left"/>
      <w:pPr>
        <w:ind w:left="62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954C31E">
      <w:start w:val="1"/>
      <w:numFmt w:val="decimal"/>
      <w:lvlText w:val="%7"/>
      <w:lvlJc w:val="left"/>
      <w:pPr>
        <w:ind w:left="69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4FC2E0C">
      <w:start w:val="1"/>
      <w:numFmt w:val="lowerLetter"/>
      <w:lvlText w:val="%8"/>
      <w:lvlJc w:val="left"/>
      <w:pPr>
        <w:ind w:left="76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3E47FFE">
      <w:start w:val="1"/>
      <w:numFmt w:val="lowerRoman"/>
      <w:lvlText w:val="%9"/>
      <w:lvlJc w:val="left"/>
      <w:pPr>
        <w:ind w:left="84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484DAC"/>
    <w:multiLevelType w:val="hybridMultilevel"/>
    <w:tmpl w:val="FB327654"/>
    <w:lvl w:ilvl="0" w:tplc="EF52AD8C">
      <w:start w:val="6"/>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6096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A26F4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DE6E3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70AF4D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36E7A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1E80F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B48A4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3EE81D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BEA67D0"/>
    <w:multiLevelType w:val="hybridMultilevel"/>
    <w:tmpl w:val="CAF4AD4C"/>
    <w:lvl w:ilvl="0" w:tplc="A9A6AE60">
      <w:start w:val="40"/>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9A2B16">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568A9E">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D6263C">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EEA152">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925E94">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F5E514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BE7E60">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3C589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DC17756"/>
    <w:multiLevelType w:val="hybridMultilevel"/>
    <w:tmpl w:val="FF2A9538"/>
    <w:lvl w:ilvl="0" w:tplc="1C740D50">
      <w:start w:val="26"/>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941D1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B8B478">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370F1BA">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E2610E">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D260F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424779C">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04FE2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3A93BA">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E9B47CF"/>
    <w:multiLevelType w:val="hybridMultilevel"/>
    <w:tmpl w:val="191CB23E"/>
    <w:lvl w:ilvl="0" w:tplc="87763EB0">
      <w:start w:val="22"/>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38D38E">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54EA79A">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E4CCAD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BE6AD4">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0C63C62">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35C1A7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8A67C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7A36A8">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2902A31"/>
    <w:multiLevelType w:val="hybridMultilevel"/>
    <w:tmpl w:val="CA943856"/>
    <w:lvl w:ilvl="0" w:tplc="89F400CC">
      <w:start w:val="4"/>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368D4A">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BE2E30">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F628A0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E69690">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36590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1AFFA8">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D0D306">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5834DC">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5EE499C"/>
    <w:multiLevelType w:val="hybridMultilevel"/>
    <w:tmpl w:val="3138951A"/>
    <w:lvl w:ilvl="0" w:tplc="A5FA0948">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9A615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C40C0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41C66F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141D1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66E1A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252F6F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862F5C">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F2CC7E">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CAE1F28"/>
    <w:multiLevelType w:val="hybridMultilevel"/>
    <w:tmpl w:val="115C3A12"/>
    <w:lvl w:ilvl="0" w:tplc="116CC052">
      <w:start w:val="3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703C60">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18236C">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2EC2A00">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64D9A">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70A830">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E607FFA">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1A04D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A026D0">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2742D61"/>
    <w:multiLevelType w:val="hybridMultilevel"/>
    <w:tmpl w:val="38C64F86"/>
    <w:lvl w:ilvl="0" w:tplc="35D489E6">
      <w:start w:val="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9675BC">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5ABC46">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F20F8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8C02228">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67C066A">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C02C10">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467322">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6AED5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631110E"/>
    <w:multiLevelType w:val="hybridMultilevel"/>
    <w:tmpl w:val="ED743254"/>
    <w:lvl w:ilvl="0" w:tplc="4D8676A0">
      <w:start w:val="18"/>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B8DA08">
      <w:start w:val="1"/>
      <w:numFmt w:val="lowerLetter"/>
      <w:lvlText w:val="%2"/>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E5C5332">
      <w:start w:val="1"/>
      <w:numFmt w:val="lowerRoman"/>
      <w:lvlText w:val="%3"/>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B05FC8">
      <w:start w:val="1"/>
      <w:numFmt w:val="decimal"/>
      <w:lvlText w:val="%4"/>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1EA126">
      <w:start w:val="1"/>
      <w:numFmt w:val="lowerLetter"/>
      <w:lvlText w:val="%5"/>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7025618">
      <w:start w:val="1"/>
      <w:numFmt w:val="lowerRoman"/>
      <w:lvlText w:val="%6"/>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62CDAE">
      <w:start w:val="1"/>
      <w:numFmt w:val="decimal"/>
      <w:lvlText w:val="%7"/>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DAE3F4">
      <w:start w:val="1"/>
      <w:numFmt w:val="lowerLetter"/>
      <w:lvlText w:val="%8"/>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3438D4">
      <w:start w:val="1"/>
      <w:numFmt w:val="lowerRoman"/>
      <w:lvlText w:val="%9"/>
      <w:lvlJc w:val="left"/>
      <w:pPr>
        <w:ind w:left="6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8"/>
  </w:num>
  <w:num w:numId="3">
    <w:abstractNumId w:val="4"/>
  </w:num>
  <w:num w:numId="4">
    <w:abstractNumId w:val="0"/>
  </w:num>
  <w:num w:numId="5">
    <w:abstractNumId w:val="1"/>
  </w:num>
  <w:num w:numId="6">
    <w:abstractNumId w:val="12"/>
  </w:num>
  <w:num w:numId="7">
    <w:abstractNumId w:val="7"/>
  </w:num>
  <w:num w:numId="8">
    <w:abstractNumId w:val="2"/>
  </w:num>
  <w:num w:numId="9">
    <w:abstractNumId w:val="6"/>
  </w:num>
  <w:num w:numId="10">
    <w:abstractNumId w:val="10"/>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5A"/>
    <w:rsid w:val="0003765A"/>
    <w:rsid w:val="0032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79205-D959-430A-BFF5-E298EFA7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1" w:line="269" w:lineRule="auto"/>
      <w:ind w:left="10" w:right="110" w:hanging="10"/>
      <w:jc w:val="both"/>
    </w:pPr>
    <w:rPr>
      <w:rFonts w:ascii="Arial" w:eastAsia="Arial" w:hAnsi="Arial" w:cs="Arial"/>
      <w:color w:val="000000"/>
      <w:sz w:val="20"/>
    </w:rPr>
  </w:style>
  <w:style w:type="paragraph" w:styleId="1">
    <w:name w:val="heading 1"/>
    <w:next w:val="a"/>
    <w:link w:val="10"/>
    <w:uiPriority w:val="9"/>
    <w:unhideWhenUsed/>
    <w:qFormat/>
    <w:pPr>
      <w:keepNext/>
      <w:keepLines/>
      <w:numPr>
        <w:numId w:val="13"/>
      </w:numPr>
      <w:spacing w:after="175" w:line="265" w:lineRule="auto"/>
      <w:ind w:left="10" w:right="4" w:hanging="10"/>
      <w:jc w:val="center"/>
      <w:outlineLvl w:val="0"/>
    </w:pPr>
    <w:rPr>
      <w:rFonts w:ascii="Arial" w:eastAsia="Arial" w:hAnsi="Arial" w:cs="Arial"/>
      <w:b/>
      <w:color w:val="000000"/>
      <w:sz w:val="24"/>
    </w:rPr>
  </w:style>
  <w:style w:type="paragraph" w:styleId="2">
    <w:name w:val="heading 2"/>
    <w:next w:val="a"/>
    <w:link w:val="20"/>
    <w:uiPriority w:val="9"/>
    <w:unhideWhenUsed/>
    <w:qFormat/>
    <w:pPr>
      <w:keepNext/>
      <w:keepLines/>
      <w:spacing w:after="76"/>
      <w:ind w:left="10" w:right="6" w:hanging="10"/>
      <w:outlineLvl w:val="1"/>
    </w:pPr>
    <w:rPr>
      <w:rFonts w:ascii="Arial" w:eastAsia="Arial" w:hAnsi="Arial" w:cs="Arial"/>
      <w: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Arial" w:eastAsia="Arial" w:hAnsi="Arial" w:cs="Arial"/>
      <w:i/>
      <w:color w:val="000000"/>
      <w:sz w:val="20"/>
    </w:rPr>
  </w:style>
  <w:style w:type="character" w:customStyle="1" w:styleId="10">
    <w:name w:val="Заголовок 1 Знак"/>
    <w:link w:val="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toktom://db/131166" TargetMode="External"/><Relationship Id="rId18" Type="http://schemas.openxmlformats.org/officeDocument/2006/relationships/hyperlink" Target="toktom://db/125056" TargetMode="External"/><Relationship Id="rId26" Type="http://schemas.openxmlformats.org/officeDocument/2006/relationships/hyperlink" Target="toktom://db/125056" TargetMode="External"/><Relationship Id="rId39" Type="http://schemas.openxmlformats.org/officeDocument/2006/relationships/hyperlink" Target="toktom://db/142039" TargetMode="External"/><Relationship Id="rId21" Type="http://schemas.openxmlformats.org/officeDocument/2006/relationships/hyperlink" Target="toktom://db/125056" TargetMode="External"/><Relationship Id="rId34" Type="http://schemas.openxmlformats.org/officeDocument/2006/relationships/hyperlink" Target="toktom://db/142039" TargetMode="External"/><Relationship Id="rId42" Type="http://schemas.openxmlformats.org/officeDocument/2006/relationships/hyperlink" Target="toktom://db/142039" TargetMode="External"/><Relationship Id="rId47" Type="http://schemas.openxmlformats.org/officeDocument/2006/relationships/hyperlink" Target="toktom://db/131166" TargetMode="External"/><Relationship Id="rId50" Type="http://schemas.openxmlformats.org/officeDocument/2006/relationships/hyperlink" Target="toktom://db/142039" TargetMode="External"/><Relationship Id="rId55" Type="http://schemas.openxmlformats.org/officeDocument/2006/relationships/hyperlink" Target="toktom://db/131166" TargetMode="External"/><Relationship Id="rId63" Type="http://schemas.openxmlformats.org/officeDocument/2006/relationships/hyperlink" Target="toktom://db/142039" TargetMode="External"/><Relationship Id="rId68" Type="http://schemas.openxmlformats.org/officeDocument/2006/relationships/hyperlink" Target="toktom://db/131166" TargetMode="External"/><Relationship Id="rId76" Type="http://schemas.openxmlformats.org/officeDocument/2006/relationships/hyperlink" Target="toktom://db/142039" TargetMode="External"/><Relationship Id="rId84" Type="http://schemas.openxmlformats.org/officeDocument/2006/relationships/hyperlink" Target="toktom://db/125056" TargetMode="External"/><Relationship Id="rId89" Type="http://schemas.openxmlformats.org/officeDocument/2006/relationships/hyperlink" Target="toktom://db/131166" TargetMode="External"/><Relationship Id="rId7" Type="http://schemas.openxmlformats.org/officeDocument/2006/relationships/hyperlink" Target="toktom://db/125056" TargetMode="External"/><Relationship Id="rId71" Type="http://schemas.openxmlformats.org/officeDocument/2006/relationships/hyperlink" Target="toktom://db/131166"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toktom://db/142039" TargetMode="External"/><Relationship Id="rId29" Type="http://schemas.openxmlformats.org/officeDocument/2006/relationships/hyperlink" Target="toktom://db/131166" TargetMode="External"/><Relationship Id="rId11" Type="http://schemas.openxmlformats.org/officeDocument/2006/relationships/hyperlink" Target="toktom://db/131166" TargetMode="External"/><Relationship Id="rId24" Type="http://schemas.openxmlformats.org/officeDocument/2006/relationships/hyperlink" Target="toktom://db/131166" TargetMode="External"/><Relationship Id="rId32" Type="http://schemas.openxmlformats.org/officeDocument/2006/relationships/hyperlink" Target="toktom://db/142039" TargetMode="External"/><Relationship Id="rId37" Type="http://schemas.openxmlformats.org/officeDocument/2006/relationships/hyperlink" Target="toktom://db/131166" TargetMode="External"/><Relationship Id="rId40" Type="http://schemas.openxmlformats.org/officeDocument/2006/relationships/hyperlink" Target="toktom://db/142039" TargetMode="External"/><Relationship Id="rId45" Type="http://schemas.openxmlformats.org/officeDocument/2006/relationships/hyperlink" Target="toktom://db/131166" TargetMode="External"/><Relationship Id="rId53" Type="http://schemas.openxmlformats.org/officeDocument/2006/relationships/hyperlink" Target="toktom://db/125056" TargetMode="External"/><Relationship Id="rId58" Type="http://schemas.openxmlformats.org/officeDocument/2006/relationships/hyperlink" Target="toktom://db/131166" TargetMode="External"/><Relationship Id="rId66" Type="http://schemas.openxmlformats.org/officeDocument/2006/relationships/hyperlink" Target="toktom://db/125056" TargetMode="External"/><Relationship Id="rId74" Type="http://schemas.openxmlformats.org/officeDocument/2006/relationships/hyperlink" Target="toktom://db/142039" TargetMode="External"/><Relationship Id="rId79" Type="http://schemas.openxmlformats.org/officeDocument/2006/relationships/hyperlink" Target="toktom://db/131166" TargetMode="External"/><Relationship Id="rId87" Type="http://schemas.openxmlformats.org/officeDocument/2006/relationships/hyperlink" Target="toktom://db/131166" TargetMode="External"/><Relationship Id="rId5" Type="http://schemas.openxmlformats.org/officeDocument/2006/relationships/hyperlink" Target="toktom://db/114804" TargetMode="External"/><Relationship Id="rId61" Type="http://schemas.openxmlformats.org/officeDocument/2006/relationships/hyperlink" Target="toktom://db/142039" TargetMode="External"/><Relationship Id="rId82" Type="http://schemas.openxmlformats.org/officeDocument/2006/relationships/hyperlink" Target="toktom://db/131166" TargetMode="External"/><Relationship Id="rId90" Type="http://schemas.openxmlformats.org/officeDocument/2006/relationships/hyperlink" Target="toktom://db/142039" TargetMode="External"/><Relationship Id="rId19" Type="http://schemas.openxmlformats.org/officeDocument/2006/relationships/hyperlink" Target="toktom://db/125056" TargetMode="External"/><Relationship Id="rId14" Type="http://schemas.openxmlformats.org/officeDocument/2006/relationships/hyperlink" Target="toktom://db/142039" TargetMode="External"/><Relationship Id="rId22" Type="http://schemas.openxmlformats.org/officeDocument/2006/relationships/hyperlink" Target="toktom://db/125056" TargetMode="External"/><Relationship Id="rId27" Type="http://schemas.openxmlformats.org/officeDocument/2006/relationships/hyperlink" Target="toktom://db/131166" TargetMode="External"/><Relationship Id="rId30" Type="http://schemas.openxmlformats.org/officeDocument/2006/relationships/hyperlink" Target="toktom://db/131166" TargetMode="External"/><Relationship Id="rId35" Type="http://schemas.openxmlformats.org/officeDocument/2006/relationships/hyperlink" Target="toktom://db/131166" TargetMode="External"/><Relationship Id="rId43" Type="http://schemas.openxmlformats.org/officeDocument/2006/relationships/hyperlink" Target="toktom://db/142039" TargetMode="External"/><Relationship Id="rId48" Type="http://schemas.openxmlformats.org/officeDocument/2006/relationships/hyperlink" Target="toktom://db/142039" TargetMode="External"/><Relationship Id="rId56" Type="http://schemas.openxmlformats.org/officeDocument/2006/relationships/hyperlink" Target="toktom://db/131166" TargetMode="External"/><Relationship Id="rId64" Type="http://schemas.openxmlformats.org/officeDocument/2006/relationships/hyperlink" Target="toktom://db/142039" TargetMode="External"/><Relationship Id="rId69" Type="http://schemas.openxmlformats.org/officeDocument/2006/relationships/hyperlink" Target="toktom://db/131166" TargetMode="External"/><Relationship Id="rId77" Type="http://schemas.openxmlformats.org/officeDocument/2006/relationships/hyperlink" Target="toktom://db/125056" TargetMode="External"/><Relationship Id="rId8" Type="http://schemas.openxmlformats.org/officeDocument/2006/relationships/hyperlink" Target="toktom://db/125056" TargetMode="External"/><Relationship Id="rId51" Type="http://schemas.openxmlformats.org/officeDocument/2006/relationships/hyperlink" Target="toktom://db/142039" TargetMode="External"/><Relationship Id="rId72" Type="http://schemas.openxmlformats.org/officeDocument/2006/relationships/hyperlink" Target="toktom://db/142039" TargetMode="External"/><Relationship Id="rId80" Type="http://schemas.openxmlformats.org/officeDocument/2006/relationships/hyperlink" Target="toktom://db/131166" TargetMode="External"/><Relationship Id="rId85" Type="http://schemas.openxmlformats.org/officeDocument/2006/relationships/hyperlink" Target="toktom://db/131166"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toktom://db/131166" TargetMode="External"/><Relationship Id="rId17" Type="http://schemas.openxmlformats.org/officeDocument/2006/relationships/hyperlink" Target="toktom://db/125056" TargetMode="External"/><Relationship Id="rId25" Type="http://schemas.openxmlformats.org/officeDocument/2006/relationships/hyperlink" Target="toktom://db/125056" TargetMode="External"/><Relationship Id="rId33" Type="http://schemas.openxmlformats.org/officeDocument/2006/relationships/hyperlink" Target="toktom://db/142039" TargetMode="External"/><Relationship Id="rId38" Type="http://schemas.openxmlformats.org/officeDocument/2006/relationships/hyperlink" Target="toktom://db/131166" TargetMode="External"/><Relationship Id="rId46" Type="http://schemas.openxmlformats.org/officeDocument/2006/relationships/hyperlink" Target="toktom://db/131166" TargetMode="External"/><Relationship Id="rId59" Type="http://schemas.openxmlformats.org/officeDocument/2006/relationships/hyperlink" Target="toktom://db/131166" TargetMode="External"/><Relationship Id="rId67" Type="http://schemas.openxmlformats.org/officeDocument/2006/relationships/hyperlink" Target="toktom://db/131166" TargetMode="External"/><Relationship Id="rId20" Type="http://schemas.openxmlformats.org/officeDocument/2006/relationships/hyperlink" Target="toktom://db/125056" TargetMode="External"/><Relationship Id="rId41" Type="http://schemas.openxmlformats.org/officeDocument/2006/relationships/hyperlink" Target="toktom://db/142039" TargetMode="External"/><Relationship Id="rId54" Type="http://schemas.openxmlformats.org/officeDocument/2006/relationships/hyperlink" Target="toktom://db/125056" TargetMode="External"/><Relationship Id="rId62" Type="http://schemas.openxmlformats.org/officeDocument/2006/relationships/hyperlink" Target="toktom://db/142039" TargetMode="External"/><Relationship Id="rId70" Type="http://schemas.openxmlformats.org/officeDocument/2006/relationships/hyperlink" Target="toktom://db/131166" TargetMode="External"/><Relationship Id="rId75" Type="http://schemas.openxmlformats.org/officeDocument/2006/relationships/hyperlink" Target="toktom://db/142039" TargetMode="External"/><Relationship Id="rId83" Type="http://schemas.openxmlformats.org/officeDocument/2006/relationships/hyperlink" Target="toktom://db/125056" TargetMode="External"/><Relationship Id="rId88" Type="http://schemas.openxmlformats.org/officeDocument/2006/relationships/hyperlink" Target="toktom://db/131166" TargetMode="External"/><Relationship Id="rId91" Type="http://schemas.openxmlformats.org/officeDocument/2006/relationships/hyperlink" Target="toktom://db/142039" TargetMode="External"/><Relationship Id="rId1" Type="http://schemas.openxmlformats.org/officeDocument/2006/relationships/numbering" Target="numbering.xml"/><Relationship Id="rId6" Type="http://schemas.openxmlformats.org/officeDocument/2006/relationships/hyperlink" Target="toktom://db/114804" TargetMode="External"/><Relationship Id="rId15" Type="http://schemas.openxmlformats.org/officeDocument/2006/relationships/hyperlink" Target="toktom://db/142039" TargetMode="External"/><Relationship Id="rId23" Type="http://schemas.openxmlformats.org/officeDocument/2006/relationships/hyperlink" Target="toktom://db/131166" TargetMode="External"/><Relationship Id="rId28" Type="http://schemas.openxmlformats.org/officeDocument/2006/relationships/hyperlink" Target="toktom://db/131166" TargetMode="External"/><Relationship Id="rId36" Type="http://schemas.openxmlformats.org/officeDocument/2006/relationships/hyperlink" Target="toktom://db/131166" TargetMode="External"/><Relationship Id="rId49" Type="http://schemas.openxmlformats.org/officeDocument/2006/relationships/hyperlink" Target="toktom://db/142039" TargetMode="External"/><Relationship Id="rId57" Type="http://schemas.openxmlformats.org/officeDocument/2006/relationships/hyperlink" Target="toktom://db/131166" TargetMode="External"/><Relationship Id="rId10" Type="http://schemas.openxmlformats.org/officeDocument/2006/relationships/hyperlink" Target="toktom://db/125056" TargetMode="External"/><Relationship Id="rId31" Type="http://schemas.openxmlformats.org/officeDocument/2006/relationships/hyperlink" Target="toktom://db/131166" TargetMode="External"/><Relationship Id="rId44" Type="http://schemas.openxmlformats.org/officeDocument/2006/relationships/hyperlink" Target="toktom://db/131166" TargetMode="External"/><Relationship Id="rId52" Type="http://schemas.openxmlformats.org/officeDocument/2006/relationships/hyperlink" Target="toktom://db/142039" TargetMode="External"/><Relationship Id="rId60" Type="http://schemas.openxmlformats.org/officeDocument/2006/relationships/hyperlink" Target="toktom://db/142039" TargetMode="External"/><Relationship Id="rId65" Type="http://schemas.openxmlformats.org/officeDocument/2006/relationships/hyperlink" Target="toktom://db/125056" TargetMode="External"/><Relationship Id="rId73" Type="http://schemas.openxmlformats.org/officeDocument/2006/relationships/hyperlink" Target="toktom://db/142039" TargetMode="External"/><Relationship Id="rId78" Type="http://schemas.openxmlformats.org/officeDocument/2006/relationships/hyperlink" Target="toktom://db/125056" TargetMode="External"/><Relationship Id="rId81" Type="http://schemas.openxmlformats.org/officeDocument/2006/relationships/hyperlink" Target="toktom://db/131166" TargetMode="External"/><Relationship Id="rId86" Type="http://schemas.openxmlformats.org/officeDocument/2006/relationships/hyperlink" Target="toktom://db/131166" TargetMode="External"/><Relationship Id="rId4" Type="http://schemas.openxmlformats.org/officeDocument/2006/relationships/webSettings" Target="webSettings.xml"/><Relationship Id="rId9" Type="http://schemas.openxmlformats.org/officeDocument/2006/relationships/hyperlink" Target="toktom://db/1250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3725</Words>
  <Characters>21238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init</dc:creator>
  <cp:keywords/>
  <cp:lastModifiedBy>init</cp:lastModifiedBy>
  <cp:revision>2</cp:revision>
  <dcterms:created xsi:type="dcterms:W3CDTF">2018-07-13T08:14:00Z</dcterms:created>
  <dcterms:modified xsi:type="dcterms:W3CDTF">2018-07-13T08:14:00Z</dcterms:modified>
</cp:coreProperties>
</file>